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B323D" w14:textId="2609731D" w:rsidR="00933127" w:rsidRPr="00E93662" w:rsidRDefault="002353C4" w:rsidP="000567C2">
      <w:pPr>
        <w:spacing w:after="240" w:line="240" w:lineRule="auto"/>
        <w:jc w:val="center"/>
        <w:rPr>
          <w:b/>
          <w:bCs/>
          <w:lang w:val="fr-FR"/>
        </w:rPr>
      </w:pPr>
      <w:bookmarkStart w:id="0" w:name="article_selfdeclaration_fmd.5."/>
      <w:bookmarkEnd w:id="0"/>
      <w:r w:rsidRPr="00E93662">
        <w:rPr>
          <w:b/>
          <w:bCs/>
          <w:lang w:val="fr-FR"/>
        </w:rPr>
        <w:t>Article</w:t>
      </w:r>
      <w:r w:rsidR="00933127" w:rsidRPr="00E93662">
        <w:rPr>
          <w:b/>
          <w:bCs/>
          <w:lang w:val="fr-FR"/>
        </w:rPr>
        <w:t xml:space="preserve"> 1.11.5.</w:t>
      </w:r>
    </w:p>
    <w:p w14:paraId="6B23C8A8" w14:textId="77777777" w:rsidR="00933127" w:rsidRPr="00E93662" w:rsidRDefault="00933127" w:rsidP="007B710B">
      <w:pPr>
        <w:spacing w:after="240" w:line="240" w:lineRule="auto"/>
        <w:rPr>
          <w:b/>
          <w:bCs/>
          <w:lang w:val="fr-FR"/>
        </w:rPr>
      </w:pPr>
      <w:r w:rsidRPr="00E93662">
        <w:rPr>
          <w:b/>
          <w:bCs/>
          <w:lang w:val="fr-FR"/>
        </w:rPr>
        <w:t>Demande de validation par l’OMSA d'un programme officiel de contrôle de la fièvre aphteuse</w:t>
      </w:r>
    </w:p>
    <w:p w14:paraId="56D5B982" w14:textId="5E26D380" w:rsidR="00933127" w:rsidRPr="00E93662" w:rsidRDefault="00933127" w:rsidP="007B710B">
      <w:pPr>
        <w:spacing w:after="240" w:line="240" w:lineRule="auto"/>
        <w:rPr>
          <w:lang w:val="fr-FR"/>
        </w:rPr>
      </w:pPr>
      <w:r w:rsidRPr="00E93662">
        <w:rPr>
          <w:lang w:val="fr-FR"/>
        </w:rPr>
        <w:t>Les informations qui suivent doivent être fournies par les États membres de l’OMSA pour étayer les demandes de validation par l’OMSA d'un</w:t>
      </w:r>
      <w:r w:rsidR="000567C2" w:rsidRPr="00E93662">
        <w:rPr>
          <w:lang w:val="fr-FR"/>
        </w:rPr>
        <w:t xml:space="preserve"> </w:t>
      </w:r>
      <w:r w:rsidRPr="00E93662">
        <w:rPr>
          <w:i/>
          <w:iCs/>
          <w:lang w:val="fr-FR"/>
        </w:rPr>
        <w:t>programme officiel de contrôle</w:t>
      </w:r>
      <w:r w:rsidR="000567C2" w:rsidRPr="00E93662">
        <w:rPr>
          <w:lang w:val="fr-FR"/>
        </w:rPr>
        <w:t xml:space="preserve"> </w:t>
      </w:r>
      <w:r w:rsidRPr="00E93662">
        <w:rPr>
          <w:lang w:val="fr-FR"/>
        </w:rPr>
        <w:t xml:space="preserve">de la fièvre aphteuse, en conformité avec le </w:t>
      </w:r>
      <w:r w:rsidR="002353C4" w:rsidRPr="00E93662">
        <w:rPr>
          <w:lang w:val="fr-FR"/>
        </w:rPr>
        <w:t>chapitre</w:t>
      </w:r>
      <w:r w:rsidR="000567C2" w:rsidRPr="00E93662">
        <w:rPr>
          <w:lang w:val="fr-FR"/>
        </w:rPr>
        <w:t xml:space="preserve"> </w:t>
      </w:r>
      <w:r w:rsidRPr="00E93662">
        <w:rPr>
          <w:lang w:val="fr-FR"/>
        </w:rPr>
        <w:t>8.8.</w:t>
      </w:r>
      <w:r w:rsidR="000567C2" w:rsidRPr="00E93662">
        <w:rPr>
          <w:lang w:val="fr-FR"/>
        </w:rPr>
        <w:t xml:space="preserve"> </w:t>
      </w:r>
      <w:proofErr w:type="gramStart"/>
      <w:r w:rsidRPr="00E93662">
        <w:rPr>
          <w:lang w:val="fr-FR"/>
        </w:rPr>
        <w:t>du</w:t>
      </w:r>
      <w:proofErr w:type="gramEnd"/>
      <w:r w:rsidR="000567C2" w:rsidRPr="00E93662">
        <w:rPr>
          <w:lang w:val="fr-FR"/>
        </w:rPr>
        <w:t xml:space="preserve"> </w:t>
      </w:r>
      <w:r w:rsidRPr="00E93662">
        <w:rPr>
          <w:i/>
          <w:iCs/>
          <w:lang w:val="fr-FR"/>
        </w:rPr>
        <w:t>Code terrestre</w:t>
      </w:r>
      <w:r w:rsidRPr="00E93662">
        <w:rPr>
          <w:lang w:val="fr-FR"/>
        </w:rPr>
        <w:t>.</w:t>
      </w:r>
    </w:p>
    <w:p w14:paraId="603AA064" w14:textId="198D7565" w:rsidR="00933127" w:rsidRPr="00E93662" w:rsidRDefault="00933127" w:rsidP="007B710B">
      <w:pPr>
        <w:spacing w:after="240" w:line="240" w:lineRule="auto"/>
        <w:rPr>
          <w:lang w:val="fr-FR"/>
        </w:rPr>
      </w:pPr>
      <w:r w:rsidRPr="00E93662">
        <w:rPr>
          <w:lang w:val="fr-FR"/>
        </w:rPr>
        <w:t>Le dossier remis à l’OMSA doit répondre de manière concise à chacun des sujets abordés dans les rubriques des sections 1 à 4 proposées ci-dessous, afin de décrire la situation réelle dans le pays et les procédures actuellement en vigueur, en expliquant en quoi elles sont en conformité avec le</w:t>
      </w:r>
      <w:r w:rsidR="000567C2" w:rsidRPr="00E93662">
        <w:rPr>
          <w:lang w:val="fr-FR"/>
        </w:rPr>
        <w:t xml:space="preserve"> </w:t>
      </w:r>
      <w:r w:rsidRPr="00E93662">
        <w:rPr>
          <w:i/>
          <w:iCs/>
          <w:lang w:val="fr-FR"/>
        </w:rPr>
        <w:t>Code terrestre</w:t>
      </w:r>
      <w:r w:rsidRPr="00E93662">
        <w:rPr>
          <w:lang w:val="fr-FR"/>
        </w:rPr>
        <w:t>.</w:t>
      </w:r>
    </w:p>
    <w:p w14:paraId="4428194F" w14:textId="77777777" w:rsidR="00933127" w:rsidRPr="00E93662" w:rsidRDefault="00933127" w:rsidP="007B710B">
      <w:pPr>
        <w:spacing w:after="240" w:line="240" w:lineRule="auto"/>
        <w:rPr>
          <w:lang w:val="fr-FR"/>
        </w:rPr>
      </w:pPr>
      <w:r w:rsidRPr="00E93662">
        <w:rPr>
          <w:lang w:val="fr-FR"/>
        </w:rPr>
        <w:t>Pour les sections 3 f) à 3 i), décrire de manière concise le plan de travail et le calendrier du programme de contrôle pour les cinq années à venir.</w:t>
      </w:r>
    </w:p>
    <w:p w14:paraId="515FC4A3" w14:textId="1652CC13" w:rsidR="00933127" w:rsidRPr="00E93662" w:rsidRDefault="00933127" w:rsidP="007B710B">
      <w:pPr>
        <w:spacing w:after="240" w:line="240" w:lineRule="auto"/>
        <w:rPr>
          <w:lang w:val="fr-FR"/>
        </w:rPr>
      </w:pPr>
      <w:r w:rsidRPr="00E93662">
        <w:rPr>
          <w:lang w:val="fr-FR"/>
        </w:rPr>
        <w:t>La terminologie définie dans le</w:t>
      </w:r>
      <w:r w:rsidR="000567C2" w:rsidRPr="00E93662">
        <w:rPr>
          <w:lang w:val="fr-FR"/>
        </w:rPr>
        <w:t xml:space="preserve"> </w:t>
      </w:r>
      <w:r w:rsidRPr="00E93662">
        <w:rPr>
          <w:i/>
          <w:iCs/>
          <w:lang w:val="fr-FR"/>
        </w:rPr>
        <w:t>Code terrestre</w:t>
      </w:r>
      <w:r w:rsidR="000567C2" w:rsidRPr="00E93662">
        <w:rPr>
          <w:lang w:val="fr-FR"/>
        </w:rPr>
        <w:t xml:space="preserve"> </w:t>
      </w:r>
      <w:r w:rsidRPr="00E93662">
        <w:rPr>
          <w:lang w:val="fr-FR"/>
        </w:rPr>
        <w:t>et le</w:t>
      </w:r>
      <w:r w:rsidR="000567C2" w:rsidRPr="00E93662">
        <w:rPr>
          <w:lang w:val="fr-FR"/>
        </w:rPr>
        <w:t xml:space="preserve"> </w:t>
      </w:r>
      <w:r w:rsidRPr="00E93662">
        <w:rPr>
          <w:i/>
          <w:iCs/>
          <w:lang w:val="fr-FR"/>
        </w:rPr>
        <w:t>Manuel terrestre</w:t>
      </w:r>
      <w:r w:rsidR="000567C2" w:rsidRPr="00E93662">
        <w:rPr>
          <w:lang w:val="fr-FR"/>
        </w:rPr>
        <w:t xml:space="preserve"> </w:t>
      </w:r>
      <w:r w:rsidRPr="00E93662">
        <w:rPr>
          <w:lang w:val="fr-FR"/>
        </w:rPr>
        <w:t>doit servir de référence, et être utilisée lors de la constitution du dossier.</w:t>
      </w:r>
    </w:p>
    <w:p w14:paraId="6207925B" w14:textId="0EBC9D0E" w:rsidR="00933127" w:rsidRPr="00E93662" w:rsidRDefault="00933127" w:rsidP="007B710B">
      <w:pPr>
        <w:spacing w:after="240" w:line="240" w:lineRule="auto"/>
        <w:rPr>
          <w:lang w:val="fr-FR"/>
        </w:rPr>
      </w:pPr>
      <w:r w:rsidRPr="00E93662">
        <w:rPr>
          <w:lang w:val="fr-FR"/>
        </w:rPr>
        <w:t>Les réglementations et législations nationales ainsi que les directives de l'</w:t>
      </w:r>
      <w:r w:rsidRPr="00E93662">
        <w:rPr>
          <w:i/>
          <w:iCs/>
          <w:lang w:val="fr-FR"/>
        </w:rPr>
        <w:t>Autorité vétérinaire</w:t>
      </w:r>
      <w:r w:rsidR="000567C2" w:rsidRPr="00E93662">
        <w:rPr>
          <w:lang w:val="fr-FR"/>
        </w:rPr>
        <w:t xml:space="preserve"> </w:t>
      </w:r>
      <w:r w:rsidRPr="00E93662">
        <w:rPr>
          <w:lang w:val="fr-FR"/>
        </w:rPr>
        <w:t>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57869189" w14:textId="77777777" w:rsidR="00933127" w:rsidRPr="00E93662" w:rsidRDefault="00933127" w:rsidP="007B710B">
      <w:pPr>
        <w:spacing w:after="240" w:line="240" w:lineRule="auto"/>
        <w:rPr>
          <w:lang w:val="fr-FR"/>
        </w:rPr>
      </w:pPr>
      <w:r w:rsidRPr="00E93662">
        <w:rPr>
          <w:lang w:val="fr-FR"/>
        </w:rPr>
        <w:t>Tous les éléments présentés en annexes doivent être fournis dans une des langues officielles de l’OMSA.</w:t>
      </w:r>
    </w:p>
    <w:p w14:paraId="608A24DC" w14:textId="4A14D2DA" w:rsidR="00933127" w:rsidRPr="00E93662" w:rsidRDefault="00933127" w:rsidP="007B710B">
      <w:pPr>
        <w:spacing w:after="240" w:line="240" w:lineRule="auto"/>
        <w:rPr>
          <w:lang w:val="fr-FR"/>
        </w:rPr>
      </w:pPr>
      <w:r w:rsidRPr="00E93662">
        <w:rPr>
          <w:lang w:val="fr-FR"/>
        </w:rPr>
        <w:t>Le Délégué de l'État membre sollicitant la validation du</w:t>
      </w:r>
      <w:r w:rsidR="000567C2" w:rsidRPr="00E93662">
        <w:rPr>
          <w:lang w:val="fr-FR"/>
        </w:rPr>
        <w:t xml:space="preserve"> </w:t>
      </w:r>
      <w:r w:rsidRPr="00E93662">
        <w:rPr>
          <w:i/>
          <w:iCs/>
          <w:lang w:val="fr-FR"/>
        </w:rPr>
        <w:t>programme officiel de contrôle</w:t>
      </w:r>
      <w:r w:rsidR="000567C2" w:rsidRPr="00E93662">
        <w:rPr>
          <w:lang w:val="fr-FR"/>
        </w:rPr>
        <w:t xml:space="preserve"> </w:t>
      </w:r>
      <w:r w:rsidRPr="00E93662">
        <w:rPr>
          <w:lang w:val="fr-FR"/>
        </w:rPr>
        <w:t>doit présenter des éléments justificatifs permettant d’établir que les dispositions prévues à l'</w:t>
      </w:r>
      <w:r w:rsidR="002353C4" w:rsidRPr="00E93662">
        <w:rPr>
          <w:lang w:val="fr-FR"/>
        </w:rPr>
        <w:t>article</w:t>
      </w:r>
      <w:r w:rsidR="000567C2" w:rsidRPr="00E93662">
        <w:rPr>
          <w:lang w:val="fr-FR"/>
        </w:rPr>
        <w:t xml:space="preserve"> </w:t>
      </w:r>
      <w:r w:rsidRPr="00E93662">
        <w:rPr>
          <w:lang w:val="fr-FR"/>
        </w:rPr>
        <w:t>8.8.</w:t>
      </w:r>
      <w:r w:rsidR="001875BB" w:rsidRPr="00E93662">
        <w:rPr>
          <w:lang w:val="fr-FR"/>
        </w:rPr>
        <w:t>42</w:t>
      </w:r>
      <w:r w:rsidRPr="00E93662">
        <w:rPr>
          <w:lang w:val="fr-FR"/>
        </w:rPr>
        <w:t>.</w:t>
      </w:r>
      <w:r w:rsidR="000567C2" w:rsidRPr="00E93662">
        <w:rPr>
          <w:lang w:val="fr-FR"/>
        </w:rPr>
        <w:t xml:space="preserve"> </w:t>
      </w:r>
      <w:proofErr w:type="gramStart"/>
      <w:r w:rsidRPr="00E93662">
        <w:rPr>
          <w:lang w:val="fr-FR"/>
        </w:rPr>
        <w:t>ont</w:t>
      </w:r>
      <w:proofErr w:type="gramEnd"/>
      <w:r w:rsidRPr="00E93662">
        <w:rPr>
          <w:lang w:val="fr-FR"/>
        </w:rPr>
        <w:t xml:space="preserve"> été correctement mises en œuvre et supervisées. Le Délégué de l'État membre doit en outre soumettre une version détaillée du programme officiel de contrôle national de la fièvre aphteuse.</w:t>
      </w:r>
    </w:p>
    <w:p w14:paraId="2EB501EF" w14:textId="5942C413" w:rsidR="00933127" w:rsidRPr="00E93662" w:rsidRDefault="008E58F7" w:rsidP="007B710B">
      <w:pPr>
        <w:tabs>
          <w:tab w:val="clear" w:pos="284"/>
        </w:tabs>
        <w:spacing w:after="240" w:line="240" w:lineRule="auto"/>
        <w:ind w:left="426" w:hanging="426"/>
        <w:rPr>
          <w:u w:val="single"/>
          <w:lang w:val="fr-FR"/>
        </w:rPr>
      </w:pPr>
      <w:r w:rsidRPr="00E93662">
        <w:rPr>
          <w:lang w:val="fr-FR"/>
        </w:rPr>
        <w:t>1.</w:t>
      </w:r>
      <w:r w:rsidRPr="00E93662">
        <w:rPr>
          <w:lang w:val="fr-FR"/>
        </w:rPr>
        <w:tab/>
      </w:r>
      <w:r w:rsidR="00933127" w:rsidRPr="00E93662">
        <w:rPr>
          <w:u w:val="single"/>
          <w:lang w:val="fr-FR"/>
        </w:rPr>
        <w:t>Introduction</w:t>
      </w:r>
    </w:p>
    <w:p w14:paraId="71180AE2" w14:textId="53BA90D7" w:rsidR="00933127" w:rsidRPr="00E93662" w:rsidRDefault="00AA60ED" w:rsidP="007B710B">
      <w:pPr>
        <w:tabs>
          <w:tab w:val="clear" w:pos="993"/>
        </w:tabs>
        <w:spacing w:after="240" w:line="240" w:lineRule="auto"/>
        <w:ind w:left="851" w:hanging="425"/>
        <w:rPr>
          <w:lang w:val="fr-FR"/>
        </w:rPr>
      </w:pPr>
      <w:r w:rsidRPr="00E93662">
        <w:rPr>
          <w:lang w:val="fr-FR"/>
        </w:rPr>
        <w:t>a)</w:t>
      </w:r>
      <w:r w:rsidRPr="00E93662">
        <w:rPr>
          <w:lang w:val="fr-FR"/>
        </w:rPr>
        <w:tab/>
      </w:r>
      <w:r w:rsidR="00933127" w:rsidRPr="00E93662">
        <w:rPr>
          <w:lang w:val="fr-FR"/>
        </w:rPr>
        <w:t>Caractéristiques géographiques (rivières, chaînes de montagnes, etc.). Fournir une description générale du pays, des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et, lorsqu'il y a lieu, de la région, y compris des facteurs physiques, des facteurs géographiques et autres caractéristiques jugés importants pour l'introduction de l'</w:t>
      </w:r>
      <w:r w:rsidR="00933127" w:rsidRPr="00E93662">
        <w:rPr>
          <w:i/>
          <w:iCs/>
          <w:lang w:val="fr-FR"/>
        </w:rPr>
        <w:t>infection</w:t>
      </w:r>
      <w:r w:rsidR="000567C2" w:rsidRPr="00E93662">
        <w:rPr>
          <w:lang w:val="fr-FR"/>
        </w:rPr>
        <w:t xml:space="preserve"> </w:t>
      </w:r>
      <w:r w:rsidR="00933127" w:rsidRPr="00E93662">
        <w:rPr>
          <w:lang w:val="fr-FR"/>
        </w:rPr>
        <w:t>et la propagation du virus de la fièvre aphteuse, en prenant en compte les pays ou les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partageant des frontières communes, ainsi que les autres routes épidémiologiques d'introduction potentielle de l'</w:t>
      </w:r>
      <w:r w:rsidR="00933127" w:rsidRPr="00E93662">
        <w:rPr>
          <w:i/>
          <w:iCs/>
          <w:lang w:val="fr-FR"/>
        </w:rPr>
        <w:t>infection</w:t>
      </w:r>
      <w:r w:rsidR="00933127" w:rsidRPr="00E93662">
        <w:rPr>
          <w:lang w:val="fr-FR"/>
        </w:rPr>
        <w:t>. Joindre des cartes illustrant les caractéristiques susmentionnées. Préciser si la demande de validation comprend des territoires qui ne sont pas limitrophes.</w:t>
      </w:r>
    </w:p>
    <w:p w14:paraId="426670DE" w14:textId="7C39F2AB" w:rsidR="00933127" w:rsidRPr="00E93662" w:rsidRDefault="00AA60ED" w:rsidP="007B710B">
      <w:pPr>
        <w:tabs>
          <w:tab w:val="clear" w:pos="993"/>
        </w:tabs>
        <w:spacing w:after="240" w:line="240" w:lineRule="auto"/>
        <w:ind w:left="851" w:hanging="425"/>
        <w:rPr>
          <w:lang w:val="fr-FR"/>
        </w:rPr>
      </w:pPr>
      <w:r w:rsidRPr="00E93662">
        <w:rPr>
          <w:lang w:val="fr-FR"/>
        </w:rPr>
        <w:t>b)</w:t>
      </w:r>
      <w:r w:rsidRPr="00E93662">
        <w:rPr>
          <w:lang w:val="fr-FR"/>
        </w:rPr>
        <w:tab/>
      </w:r>
      <w:r w:rsidR="00933127" w:rsidRPr="00E93662">
        <w:rPr>
          <w:lang w:val="fr-FR"/>
        </w:rPr>
        <w:t>Si le plan validé est mis en œuvre par étapes dans certaines parties du pays, les limites géographiques des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et, le cas échéant, des</w:t>
      </w:r>
      <w:r w:rsidR="000567C2" w:rsidRPr="00E93662">
        <w:rPr>
          <w:lang w:val="fr-FR"/>
        </w:rPr>
        <w:t xml:space="preserve"> </w:t>
      </w:r>
      <w:r w:rsidR="00933127" w:rsidRPr="00E93662">
        <w:rPr>
          <w:i/>
          <w:iCs/>
          <w:lang w:val="fr-FR"/>
        </w:rPr>
        <w:t>zones de protection</w:t>
      </w:r>
      <w:r w:rsidR="000567C2" w:rsidRPr="00E93662">
        <w:rPr>
          <w:lang w:val="fr-FR"/>
        </w:rPr>
        <w:t xml:space="preserve"> </w:t>
      </w:r>
      <w:r w:rsidR="00933127" w:rsidRPr="00E93662">
        <w:rPr>
          <w:lang w:val="fr-FR"/>
        </w:rPr>
        <w:t>doivent être clairement définies. Fournir une carte numérisée et géoréférencée qui doit être accompagnée d’un texte décrivant de manière précise les limites géographiques des</w:t>
      </w:r>
      <w:r w:rsidR="000567C2" w:rsidRPr="00E93662">
        <w:rPr>
          <w:lang w:val="fr-FR"/>
        </w:rPr>
        <w:t xml:space="preserve"> </w:t>
      </w:r>
      <w:r w:rsidR="00933127" w:rsidRPr="00E93662">
        <w:rPr>
          <w:i/>
          <w:iCs/>
          <w:lang w:val="fr-FR"/>
        </w:rPr>
        <w:t>zones</w:t>
      </w:r>
      <w:r w:rsidR="00933127" w:rsidRPr="00E93662">
        <w:rPr>
          <w:lang w:val="fr-FR"/>
        </w:rPr>
        <w:t>.</w:t>
      </w:r>
    </w:p>
    <w:p w14:paraId="6F04DCB9" w14:textId="25F28E89" w:rsidR="00933127" w:rsidRPr="00E93662" w:rsidRDefault="00AA60ED" w:rsidP="007B710B">
      <w:pPr>
        <w:tabs>
          <w:tab w:val="clear" w:pos="993"/>
        </w:tabs>
        <w:spacing w:after="240" w:line="240" w:lineRule="auto"/>
        <w:ind w:left="851" w:hanging="425"/>
        <w:rPr>
          <w:lang w:val="fr-FR"/>
        </w:rPr>
      </w:pPr>
      <w:r w:rsidRPr="00E93662">
        <w:rPr>
          <w:lang w:val="fr-FR"/>
        </w:rPr>
        <w:t>c)</w:t>
      </w:r>
      <w:r w:rsidRPr="00E93662">
        <w:rPr>
          <w:lang w:val="fr-FR"/>
        </w:rPr>
        <w:tab/>
      </w:r>
      <w:r w:rsidR="00933127" w:rsidRPr="00E93662">
        <w:rPr>
          <w:lang w:val="fr-FR"/>
        </w:rPr>
        <w:t>Données démographiques relatives aux animaux d'élevage. Décrire la composition du secteur de l'élevage dans le pays et dans les</w:t>
      </w:r>
      <w:r w:rsidR="000567C2" w:rsidRPr="00E93662">
        <w:rPr>
          <w:lang w:val="fr-FR"/>
        </w:rPr>
        <w:t xml:space="preserve"> </w:t>
      </w:r>
      <w:hyperlink r:id="rId11" w:anchor="terme_zone_region" w:history="1">
        <w:r w:rsidR="00933127" w:rsidRPr="00E93662">
          <w:rPr>
            <w:lang w:val="fr-FR"/>
          </w:rPr>
          <w:t>zones</w:t>
        </w:r>
      </w:hyperlink>
      <w:r w:rsidR="00933127" w:rsidRPr="00E93662">
        <w:rPr>
          <w:lang w:val="fr-FR"/>
        </w:rPr>
        <w:t>. Détailler en particulier</w:t>
      </w:r>
      <w:r w:rsidR="00BE1D0B" w:rsidRPr="00E93662">
        <w:rPr>
          <w:lang w:val="fr-FR"/>
        </w:rPr>
        <w:t> :</w:t>
      </w:r>
    </w:p>
    <w:p w14:paraId="28948A83" w14:textId="46F96CAA" w:rsidR="00933127" w:rsidRPr="00E93662" w:rsidRDefault="007B710B" w:rsidP="007B710B">
      <w:pPr>
        <w:tabs>
          <w:tab w:val="clear" w:pos="993"/>
        </w:tabs>
        <w:spacing w:after="240" w:line="240" w:lineRule="auto"/>
        <w:ind w:left="1276" w:hanging="425"/>
        <w:rPr>
          <w:lang w:val="fr-FR"/>
        </w:rPr>
      </w:pPr>
      <w:r w:rsidRPr="00E93662">
        <w:rPr>
          <w:lang w:val="fr-FR"/>
        </w:rPr>
        <w:t>i)</w:t>
      </w:r>
      <w:r w:rsidRPr="00E93662">
        <w:rPr>
          <w:lang w:val="fr-FR"/>
        </w:rPr>
        <w:tab/>
      </w:r>
      <w:r w:rsidR="00933127" w:rsidRPr="00E93662">
        <w:rPr>
          <w:lang w:val="fr-FR"/>
        </w:rPr>
        <w:t>la</w:t>
      </w:r>
      <w:r w:rsidR="000567C2" w:rsidRPr="00E93662">
        <w:rPr>
          <w:lang w:val="fr-FR"/>
        </w:rPr>
        <w:t xml:space="preserve"> </w:t>
      </w:r>
      <w:r w:rsidR="00933127" w:rsidRPr="00E93662">
        <w:rPr>
          <w:i/>
          <w:iCs/>
          <w:lang w:val="fr-FR"/>
        </w:rPr>
        <w:t>population</w:t>
      </w:r>
      <w:r w:rsidR="000567C2" w:rsidRPr="00E93662">
        <w:rPr>
          <w:lang w:val="fr-FR"/>
        </w:rPr>
        <w:t xml:space="preserve"> </w:t>
      </w:r>
      <w:r w:rsidR="00933127" w:rsidRPr="00E93662">
        <w:rPr>
          <w:lang w:val="fr-FR"/>
        </w:rPr>
        <w:t>animale sensible, classée par espèces et par types de systèmes de production</w:t>
      </w:r>
      <w:r w:rsidR="00BE1D0B" w:rsidRPr="00E93662">
        <w:rPr>
          <w:lang w:val="fr-FR"/>
        </w:rPr>
        <w:t> ;</w:t>
      </w:r>
    </w:p>
    <w:p w14:paraId="65928D3E" w14:textId="1CED9B7F" w:rsidR="00933127" w:rsidRPr="00E93662" w:rsidRDefault="007B710B" w:rsidP="007B710B">
      <w:pPr>
        <w:tabs>
          <w:tab w:val="clear" w:pos="993"/>
        </w:tabs>
        <w:spacing w:after="240" w:line="240" w:lineRule="auto"/>
        <w:ind w:left="1276" w:hanging="425"/>
        <w:rPr>
          <w:lang w:val="fr-FR"/>
        </w:rPr>
      </w:pPr>
      <w:r w:rsidRPr="00E93662">
        <w:rPr>
          <w:lang w:val="fr-FR"/>
        </w:rPr>
        <w:t>ii)</w:t>
      </w:r>
      <w:r w:rsidRPr="00E93662">
        <w:rPr>
          <w:lang w:val="fr-FR"/>
        </w:rPr>
        <w:tab/>
      </w:r>
      <w:r w:rsidR="00933127" w:rsidRPr="00E93662">
        <w:rPr>
          <w:lang w:val="fr-FR"/>
        </w:rPr>
        <w:t>le nombre de</w:t>
      </w:r>
      <w:r w:rsidR="000567C2" w:rsidRPr="00E93662">
        <w:rPr>
          <w:lang w:val="fr-FR"/>
        </w:rPr>
        <w:t xml:space="preserve"> </w:t>
      </w:r>
      <w:r w:rsidR="00933127" w:rsidRPr="00E93662">
        <w:rPr>
          <w:i/>
          <w:iCs/>
          <w:lang w:val="fr-FR"/>
        </w:rPr>
        <w:t>troupeaux</w:t>
      </w:r>
      <w:r w:rsidR="00933127" w:rsidRPr="00E93662">
        <w:rPr>
          <w:lang w:val="fr-FR"/>
        </w:rPr>
        <w:t>, etc. de chaque espèce animale sensible</w:t>
      </w:r>
      <w:r w:rsidR="00BE1D0B" w:rsidRPr="00E93662">
        <w:rPr>
          <w:lang w:val="fr-FR"/>
        </w:rPr>
        <w:t> ;</w:t>
      </w:r>
    </w:p>
    <w:p w14:paraId="42417291" w14:textId="72E3B546" w:rsidR="00933127" w:rsidRPr="00E93662" w:rsidRDefault="007B710B" w:rsidP="007B710B">
      <w:pPr>
        <w:tabs>
          <w:tab w:val="clear" w:pos="993"/>
        </w:tabs>
        <w:spacing w:after="240" w:line="240" w:lineRule="auto"/>
        <w:ind w:left="1276" w:hanging="425"/>
        <w:rPr>
          <w:lang w:val="fr-FR"/>
        </w:rPr>
      </w:pPr>
      <w:r w:rsidRPr="00E93662">
        <w:rPr>
          <w:lang w:val="fr-FR"/>
        </w:rPr>
        <w:t>iii)</w:t>
      </w:r>
      <w:r w:rsidRPr="00E93662">
        <w:rPr>
          <w:lang w:val="fr-FR"/>
        </w:rPr>
        <w:tab/>
      </w:r>
      <w:r w:rsidR="00933127" w:rsidRPr="00E93662">
        <w:rPr>
          <w:lang w:val="fr-FR"/>
        </w:rPr>
        <w:t>leur distribution géographique</w:t>
      </w:r>
      <w:r w:rsidR="00BE1D0B" w:rsidRPr="00E93662">
        <w:rPr>
          <w:lang w:val="fr-FR"/>
        </w:rPr>
        <w:t> ;</w:t>
      </w:r>
    </w:p>
    <w:p w14:paraId="63D505DB" w14:textId="48A34142" w:rsidR="00933127" w:rsidRPr="00E93662" w:rsidRDefault="007B710B" w:rsidP="007B710B">
      <w:pPr>
        <w:tabs>
          <w:tab w:val="clear" w:pos="993"/>
        </w:tabs>
        <w:spacing w:after="240" w:line="240" w:lineRule="auto"/>
        <w:ind w:left="1276" w:hanging="425"/>
        <w:rPr>
          <w:lang w:val="fr-FR"/>
        </w:rPr>
      </w:pPr>
      <w:r w:rsidRPr="00E93662">
        <w:rPr>
          <w:lang w:val="fr-FR"/>
        </w:rPr>
        <w:t>iv)</w:t>
      </w:r>
      <w:r w:rsidRPr="00E93662">
        <w:rPr>
          <w:lang w:val="fr-FR"/>
        </w:rPr>
        <w:tab/>
      </w:r>
      <w:r w:rsidR="00933127" w:rsidRPr="00E93662">
        <w:rPr>
          <w:lang w:val="fr-FR"/>
        </w:rPr>
        <w:t>la densité des</w:t>
      </w:r>
      <w:r w:rsidR="000567C2" w:rsidRPr="00E93662">
        <w:rPr>
          <w:lang w:val="fr-FR"/>
        </w:rPr>
        <w:t xml:space="preserve"> </w:t>
      </w:r>
      <w:r w:rsidR="00933127" w:rsidRPr="00E93662">
        <w:rPr>
          <w:i/>
          <w:iCs/>
          <w:lang w:val="fr-FR"/>
        </w:rPr>
        <w:t>troupeaux</w:t>
      </w:r>
      <w:r w:rsidR="00BE1D0B" w:rsidRPr="00E93662">
        <w:rPr>
          <w:lang w:val="fr-FR"/>
        </w:rPr>
        <w:t> ;</w:t>
      </w:r>
    </w:p>
    <w:p w14:paraId="7E4E92F3" w14:textId="606B7850" w:rsidR="00933127" w:rsidRPr="00E93662" w:rsidRDefault="007B710B" w:rsidP="007B710B">
      <w:pPr>
        <w:tabs>
          <w:tab w:val="clear" w:pos="993"/>
        </w:tabs>
        <w:spacing w:after="240" w:line="240" w:lineRule="auto"/>
        <w:ind w:left="1276" w:hanging="425"/>
        <w:rPr>
          <w:lang w:val="fr-FR"/>
        </w:rPr>
      </w:pPr>
      <w:r w:rsidRPr="00E93662">
        <w:rPr>
          <w:lang w:val="fr-FR"/>
        </w:rPr>
        <w:t>v)</w:t>
      </w:r>
      <w:r w:rsidRPr="00E93662">
        <w:rPr>
          <w:lang w:val="fr-FR"/>
        </w:rPr>
        <w:tab/>
      </w:r>
      <w:r w:rsidR="00933127" w:rsidRPr="00E93662">
        <w:rPr>
          <w:lang w:val="fr-FR"/>
        </w:rPr>
        <w:t>le degré d'intégration ainsi que le rôle des organisations de producteurs au sein des différents systèmes de production</w:t>
      </w:r>
      <w:r w:rsidR="00BE1D0B" w:rsidRPr="00E93662">
        <w:rPr>
          <w:lang w:val="fr-FR"/>
        </w:rPr>
        <w:t> ;</w:t>
      </w:r>
    </w:p>
    <w:p w14:paraId="27685FCD" w14:textId="184B51FA" w:rsidR="00933127" w:rsidRPr="00E93662" w:rsidRDefault="007B710B" w:rsidP="007B710B">
      <w:pPr>
        <w:tabs>
          <w:tab w:val="clear" w:pos="993"/>
        </w:tabs>
        <w:spacing w:after="240" w:line="240" w:lineRule="auto"/>
        <w:ind w:left="1276" w:hanging="425"/>
        <w:rPr>
          <w:lang w:val="fr-FR"/>
        </w:rPr>
      </w:pPr>
      <w:r w:rsidRPr="00E93662">
        <w:rPr>
          <w:lang w:val="fr-FR"/>
        </w:rPr>
        <w:t>vi)</w:t>
      </w:r>
      <w:r w:rsidRPr="00E93662">
        <w:rPr>
          <w:lang w:val="fr-FR"/>
        </w:rPr>
        <w:tab/>
      </w:r>
      <w:r w:rsidR="00933127" w:rsidRPr="00E93662">
        <w:rPr>
          <w:lang w:val="fr-FR"/>
        </w:rPr>
        <w:t>tous les changements significatifs récents observés dans chacun des systèmes de production (joindre si possible les documents s'y rapportant).</w:t>
      </w:r>
    </w:p>
    <w:p w14:paraId="6A30081F" w14:textId="77777777" w:rsidR="00933127" w:rsidRPr="00E93662" w:rsidRDefault="00933127" w:rsidP="007B710B">
      <w:pPr>
        <w:spacing w:after="240" w:line="240" w:lineRule="auto"/>
        <w:ind w:left="851"/>
        <w:rPr>
          <w:lang w:val="fr-FR"/>
        </w:rPr>
      </w:pPr>
      <w:r w:rsidRPr="00E93662">
        <w:rPr>
          <w:lang w:val="fr-FR"/>
        </w:rPr>
        <w:t>Fournir des tableaux et des cartes.</w:t>
      </w:r>
    </w:p>
    <w:p w14:paraId="4FB4867F" w14:textId="7D48CA93" w:rsidR="00933127" w:rsidRPr="00E93662" w:rsidRDefault="00AA60ED" w:rsidP="007B710B">
      <w:pPr>
        <w:tabs>
          <w:tab w:val="clear" w:pos="993"/>
        </w:tabs>
        <w:spacing w:after="240" w:line="240" w:lineRule="auto"/>
        <w:ind w:left="851" w:hanging="425"/>
        <w:rPr>
          <w:lang w:val="fr-FR"/>
        </w:rPr>
      </w:pPr>
      <w:r w:rsidRPr="00E93662">
        <w:rPr>
          <w:lang w:val="fr-FR"/>
        </w:rPr>
        <w:lastRenderedPageBreak/>
        <w:t>d)</w:t>
      </w:r>
      <w:r w:rsidRPr="00E93662">
        <w:rPr>
          <w:lang w:val="fr-FR"/>
        </w:rPr>
        <w:tab/>
      </w:r>
      <w:r w:rsidR="00933127" w:rsidRPr="00E93662">
        <w:rPr>
          <w:lang w:val="fr-FR"/>
        </w:rPr>
        <w:t>Données démographiques relatives à la</w:t>
      </w:r>
      <w:r w:rsidR="000567C2" w:rsidRPr="00E93662">
        <w:rPr>
          <w:lang w:val="fr-FR"/>
        </w:rPr>
        <w:t xml:space="preserve"> </w:t>
      </w:r>
      <w:r w:rsidR="00933127" w:rsidRPr="00E93662">
        <w:rPr>
          <w:i/>
          <w:iCs/>
          <w:lang w:val="fr-FR"/>
        </w:rPr>
        <w:t>faune sauvage</w:t>
      </w:r>
      <w:r w:rsidR="00933127" w:rsidRPr="00E93662">
        <w:rPr>
          <w:lang w:val="fr-FR"/>
        </w:rPr>
        <w:t>. Quelles espèces</w:t>
      </w:r>
      <w:r w:rsidR="000567C2" w:rsidRPr="00E93662">
        <w:rPr>
          <w:lang w:val="fr-FR"/>
        </w:rPr>
        <w:t xml:space="preserve"> </w:t>
      </w:r>
      <w:r w:rsidR="00933127" w:rsidRPr="00E93662">
        <w:rPr>
          <w:i/>
          <w:iCs/>
          <w:lang w:val="fr-FR"/>
        </w:rPr>
        <w:t>sauvages captives</w:t>
      </w:r>
      <w:r w:rsidR="00933127" w:rsidRPr="00E93662">
        <w:rPr>
          <w:lang w:val="fr-FR"/>
        </w:rPr>
        <w:t>,</w:t>
      </w:r>
      <w:r w:rsidR="000567C2" w:rsidRPr="00E93662">
        <w:rPr>
          <w:lang w:val="fr-FR"/>
        </w:rPr>
        <w:t xml:space="preserve"> </w:t>
      </w:r>
      <w:r w:rsidR="00933127" w:rsidRPr="00E93662">
        <w:rPr>
          <w:i/>
          <w:iCs/>
          <w:lang w:val="fr-FR"/>
        </w:rPr>
        <w:t>sauvages</w:t>
      </w:r>
      <w:r w:rsidR="000567C2" w:rsidRPr="00E93662">
        <w:rPr>
          <w:lang w:val="fr-FR"/>
        </w:rPr>
        <w:t xml:space="preserve"> </w:t>
      </w:r>
      <w:r w:rsidR="00933127" w:rsidRPr="00E93662">
        <w:rPr>
          <w:lang w:val="fr-FR"/>
        </w:rPr>
        <w:t>ou</w:t>
      </w:r>
      <w:r w:rsidR="000567C2" w:rsidRPr="00E93662">
        <w:rPr>
          <w:lang w:val="fr-FR"/>
        </w:rPr>
        <w:t xml:space="preserve"> </w:t>
      </w:r>
      <w:proofErr w:type="spellStart"/>
      <w:r w:rsidR="00933127" w:rsidRPr="00E93662">
        <w:rPr>
          <w:i/>
          <w:iCs/>
          <w:lang w:val="fr-FR"/>
        </w:rPr>
        <w:t>férales</w:t>
      </w:r>
      <w:proofErr w:type="spellEnd"/>
      <w:r w:rsidR="000567C2" w:rsidRPr="00E93662">
        <w:rPr>
          <w:lang w:val="fr-FR"/>
        </w:rPr>
        <w:t xml:space="preserve"> </w:t>
      </w:r>
      <w:r w:rsidR="00933127" w:rsidRPr="00E93662">
        <w:rPr>
          <w:lang w:val="fr-FR"/>
        </w:rPr>
        <w:t>sensibles sont présentes dans le pays et dans les</w:t>
      </w:r>
      <w:r w:rsidR="000567C2" w:rsidRPr="00E93662">
        <w:rPr>
          <w:lang w:val="fr-FR"/>
        </w:rPr>
        <w:t xml:space="preserve"> </w:t>
      </w:r>
      <w:r w:rsidR="00933127" w:rsidRPr="00E93662">
        <w:rPr>
          <w:i/>
          <w:iCs/>
          <w:lang w:val="fr-FR"/>
        </w:rPr>
        <w:t>zones</w:t>
      </w:r>
      <w:r w:rsidR="00BE1D0B" w:rsidRPr="00E93662">
        <w:rPr>
          <w:lang w:val="fr-FR"/>
        </w:rPr>
        <w:t> ?</w:t>
      </w:r>
      <w:r w:rsidR="00933127" w:rsidRPr="00E93662">
        <w:rPr>
          <w:lang w:val="fr-FR"/>
        </w:rPr>
        <w:t xml:space="preserve"> Donner des estimations de la taille des</w:t>
      </w:r>
      <w:r w:rsidR="000567C2" w:rsidRPr="00E93662">
        <w:rPr>
          <w:lang w:val="fr-FR"/>
        </w:rPr>
        <w:t xml:space="preserve"> </w:t>
      </w:r>
      <w:r w:rsidR="00933127" w:rsidRPr="00E93662">
        <w:rPr>
          <w:i/>
          <w:iCs/>
          <w:lang w:val="fr-FR"/>
        </w:rPr>
        <w:t>populations</w:t>
      </w:r>
      <w:r w:rsidR="002542D1" w:rsidRPr="00E93662">
        <w:rPr>
          <w:iCs/>
          <w:lang w:val="fr-FR"/>
        </w:rPr>
        <w:t xml:space="preserve">, </w:t>
      </w:r>
      <w:r w:rsidR="00933127" w:rsidRPr="00E93662">
        <w:rPr>
          <w:lang w:val="fr-FR"/>
        </w:rPr>
        <w:t>leur distribution géographique</w:t>
      </w:r>
      <w:r w:rsidR="00A42F80" w:rsidRPr="00E93662">
        <w:rPr>
          <w:lang w:val="fr-FR"/>
        </w:rPr>
        <w:t xml:space="preserve"> et une brève description de leur habitat</w:t>
      </w:r>
      <w:r w:rsidR="00933127" w:rsidRPr="00E93662">
        <w:rPr>
          <w:lang w:val="fr-FR"/>
        </w:rPr>
        <w:t>. Quelles sont les mesures en place pour prévenir les contacts entre les espèces d'animaux domestiques et les espèces sensibles de la</w:t>
      </w:r>
      <w:r w:rsidR="000567C2" w:rsidRPr="00E93662">
        <w:rPr>
          <w:lang w:val="fr-FR"/>
        </w:rPr>
        <w:t xml:space="preserve"> </w:t>
      </w:r>
      <w:r w:rsidR="00933127" w:rsidRPr="00E93662">
        <w:rPr>
          <w:i/>
          <w:iCs/>
          <w:lang w:val="fr-FR"/>
        </w:rPr>
        <w:t>faune sauvage</w:t>
      </w:r>
      <w:r w:rsidR="00BE1D0B" w:rsidRPr="00E93662">
        <w:rPr>
          <w:lang w:val="fr-FR"/>
        </w:rPr>
        <w:t> ?</w:t>
      </w:r>
    </w:p>
    <w:p w14:paraId="5B988BEE" w14:textId="17633A15" w:rsidR="00933127" w:rsidRPr="00E93662" w:rsidRDefault="00AA60ED" w:rsidP="007B710B">
      <w:pPr>
        <w:tabs>
          <w:tab w:val="clear" w:pos="993"/>
        </w:tabs>
        <w:spacing w:after="240" w:line="240" w:lineRule="auto"/>
        <w:ind w:left="851" w:hanging="425"/>
        <w:rPr>
          <w:lang w:val="fr-FR"/>
        </w:rPr>
      </w:pPr>
      <w:r w:rsidRPr="00E93662">
        <w:rPr>
          <w:lang w:val="fr-FR"/>
        </w:rPr>
        <w:t>e)</w:t>
      </w:r>
      <w:r w:rsidRPr="00E93662">
        <w:rPr>
          <w:lang w:val="fr-FR"/>
        </w:rPr>
        <w:tab/>
      </w:r>
      <w:r w:rsidR="00933127" w:rsidRPr="00E93662">
        <w:rPr>
          <w:i/>
          <w:iCs/>
          <w:lang w:val="fr-FR"/>
        </w:rPr>
        <w:t>Abattoirs</w:t>
      </w:r>
      <w:r w:rsidR="00933127" w:rsidRPr="00E93662">
        <w:rPr>
          <w:lang w:val="fr-FR"/>
        </w:rPr>
        <w:t>, marchés et événements où sont rassemblés des animaux d'élevage sensibles à la fièvre aphteuse (par exemple, foires, salons ou concours). Quels sont les principaux lieux de vente ou de rassemblement de bétail</w:t>
      </w:r>
      <w:r w:rsidR="00BE1D0B" w:rsidRPr="00E93662">
        <w:rPr>
          <w:lang w:val="fr-FR"/>
        </w:rPr>
        <w:t> ?</w:t>
      </w:r>
      <w:r w:rsidR="00933127" w:rsidRPr="00E93662">
        <w:rPr>
          <w:lang w:val="fr-FR"/>
        </w:rPr>
        <w:t xml:space="preserve"> Quels sont les schémas de déplacements des espèces d'animaux domestiques sensibles, lors de leur commercialisation dans le pays</w:t>
      </w:r>
      <w:r w:rsidR="00BE1D0B" w:rsidRPr="00E93662">
        <w:rPr>
          <w:lang w:val="fr-FR"/>
        </w:rPr>
        <w:t> ?</w:t>
      </w:r>
      <w:r w:rsidR="00933127" w:rsidRPr="00E93662">
        <w:rPr>
          <w:lang w:val="fr-FR"/>
        </w:rPr>
        <w:t xml:space="preserve"> Comment les animaux sensibles sont-ils identifiés, transportés et manipulés lors de ces transactions</w:t>
      </w:r>
      <w:r w:rsidR="00BE1D0B" w:rsidRPr="00E93662">
        <w:rPr>
          <w:lang w:val="fr-FR"/>
        </w:rPr>
        <w:t> ?</w:t>
      </w:r>
      <w:r w:rsidR="00933127" w:rsidRPr="00E93662">
        <w:rPr>
          <w:lang w:val="fr-FR"/>
        </w:rPr>
        <w:t xml:space="preserve"> Fournir des cartes le cas échéant.</w:t>
      </w:r>
    </w:p>
    <w:p w14:paraId="063D027B" w14:textId="0C6DECD3" w:rsidR="00933127" w:rsidRPr="00E93662" w:rsidRDefault="008E58F7" w:rsidP="007B710B">
      <w:pPr>
        <w:tabs>
          <w:tab w:val="clear" w:pos="284"/>
        </w:tabs>
        <w:spacing w:after="240" w:line="240" w:lineRule="auto"/>
        <w:ind w:left="426" w:hanging="426"/>
        <w:rPr>
          <w:u w:val="single"/>
          <w:lang w:val="fr-FR"/>
        </w:rPr>
      </w:pPr>
      <w:r w:rsidRPr="00E93662">
        <w:rPr>
          <w:lang w:val="fr-FR"/>
        </w:rPr>
        <w:t>2.</w:t>
      </w:r>
      <w:r w:rsidRPr="00E93662">
        <w:rPr>
          <w:lang w:val="fr-FR"/>
        </w:rPr>
        <w:tab/>
      </w:r>
      <w:r w:rsidR="00933127" w:rsidRPr="00E93662">
        <w:rPr>
          <w:u w:val="single"/>
          <w:lang w:val="fr-FR"/>
        </w:rPr>
        <w:t>Système vétérinaire</w:t>
      </w:r>
    </w:p>
    <w:p w14:paraId="6D94D411" w14:textId="7C7323AF" w:rsidR="00933127" w:rsidRPr="00E93662" w:rsidRDefault="007B710B" w:rsidP="007B710B">
      <w:pPr>
        <w:tabs>
          <w:tab w:val="clear" w:pos="993"/>
        </w:tabs>
        <w:spacing w:after="240" w:line="240" w:lineRule="auto"/>
        <w:ind w:left="851" w:hanging="425"/>
        <w:rPr>
          <w:lang w:val="fr-FR"/>
        </w:rPr>
      </w:pPr>
      <w:r w:rsidRPr="00E93662">
        <w:rPr>
          <w:lang w:val="fr-FR"/>
        </w:rPr>
        <w:t>a)</w:t>
      </w:r>
      <w:r w:rsidRPr="00E93662">
        <w:rPr>
          <w:lang w:val="fr-FR"/>
        </w:rPr>
        <w:tab/>
      </w:r>
      <w:r w:rsidR="00933127" w:rsidRPr="00E93662">
        <w:rPr>
          <w:lang w:val="fr-FR"/>
        </w:rPr>
        <w:t>Législation. Fournir un tableau (et si possible, un lien internet) établissant la liste de toutes les réglementations, législations vétérinaires et directives de l'</w:t>
      </w:r>
      <w:r w:rsidR="00933127" w:rsidRPr="00E93662">
        <w:rPr>
          <w:i/>
          <w:iCs/>
          <w:lang w:val="fr-FR"/>
        </w:rPr>
        <w:t>Autorité vétérinaire</w:t>
      </w:r>
      <w:r w:rsidR="000567C2" w:rsidRPr="00E93662">
        <w:rPr>
          <w:lang w:val="fr-FR"/>
        </w:rPr>
        <w:t xml:space="preserve"> </w:t>
      </w:r>
      <w:r w:rsidR="00933127" w:rsidRPr="00E93662">
        <w:rPr>
          <w:lang w:val="fr-FR"/>
        </w:rPr>
        <w:t>pertinentes, en lien avec le programme de contrôle de la fièvre aphteuse, ainsi qu'une courte description de la portée de chaque texte. Le tableau doit inclure, sans toutefois s'y limiter, la législation relative aux mesures de contrôle de la maladie et aux systèmes d'indemnisation.</w:t>
      </w:r>
    </w:p>
    <w:p w14:paraId="0198708A" w14:textId="3CE70EFB" w:rsidR="00933127" w:rsidRPr="00E93662" w:rsidRDefault="007B710B" w:rsidP="007B710B">
      <w:pPr>
        <w:tabs>
          <w:tab w:val="clear" w:pos="993"/>
        </w:tabs>
        <w:spacing w:after="240" w:line="240" w:lineRule="auto"/>
        <w:ind w:left="851" w:hanging="425"/>
        <w:rPr>
          <w:lang w:val="fr-FR"/>
        </w:rPr>
      </w:pPr>
      <w:r w:rsidRPr="00E93662">
        <w:rPr>
          <w:lang w:val="fr-FR"/>
        </w:rPr>
        <w:t>b)</w:t>
      </w:r>
      <w:r w:rsidRPr="00E93662">
        <w:rPr>
          <w:i/>
          <w:iCs/>
          <w:lang w:val="fr-FR"/>
        </w:rPr>
        <w:tab/>
      </w:r>
      <w:r w:rsidR="00933127" w:rsidRPr="00E93662">
        <w:rPr>
          <w:i/>
          <w:iCs/>
          <w:lang w:val="fr-FR"/>
        </w:rPr>
        <w:t>Services vétérinaires</w:t>
      </w:r>
      <w:r w:rsidR="00933127" w:rsidRPr="00E93662">
        <w:rPr>
          <w:lang w:val="fr-FR"/>
        </w:rPr>
        <w:t>. Décrire de quelle manière les</w:t>
      </w:r>
      <w:r w:rsidR="000567C2" w:rsidRPr="00E93662">
        <w:rPr>
          <w:lang w:val="fr-FR"/>
        </w:rPr>
        <w:t xml:space="preserve"> </w:t>
      </w:r>
      <w:r w:rsidR="00933127" w:rsidRPr="00E93662">
        <w:rPr>
          <w:i/>
          <w:iCs/>
          <w:lang w:val="fr-FR"/>
        </w:rPr>
        <w:t>Services vétérinaires</w:t>
      </w:r>
      <w:r w:rsidR="000567C2" w:rsidRPr="00E93662">
        <w:rPr>
          <w:lang w:val="fr-FR"/>
        </w:rPr>
        <w:t xml:space="preserve"> </w:t>
      </w:r>
      <w:r w:rsidR="00933127" w:rsidRPr="00E93662">
        <w:rPr>
          <w:lang w:val="fr-FR"/>
        </w:rPr>
        <w:t xml:space="preserve">du pays se conforment aux </w:t>
      </w:r>
      <w:r w:rsidR="002353C4" w:rsidRPr="00E93662">
        <w:rPr>
          <w:lang w:val="fr-FR"/>
        </w:rPr>
        <w:t>chapitres</w:t>
      </w:r>
      <w:r w:rsidR="000567C2" w:rsidRPr="00E93662">
        <w:rPr>
          <w:lang w:val="fr-FR"/>
        </w:rPr>
        <w:t xml:space="preserve"> </w:t>
      </w:r>
      <w:r w:rsidR="00933127" w:rsidRPr="00E93662">
        <w:rPr>
          <w:lang w:val="fr-FR"/>
        </w:rPr>
        <w:t>1.1.,</w:t>
      </w:r>
      <w:r w:rsidR="000567C2" w:rsidRPr="00E93662">
        <w:rPr>
          <w:lang w:val="fr-FR"/>
        </w:rPr>
        <w:t xml:space="preserve"> </w:t>
      </w:r>
      <w:r w:rsidR="00933127" w:rsidRPr="00E93662">
        <w:rPr>
          <w:lang w:val="fr-FR"/>
        </w:rPr>
        <w:t>3.2.</w:t>
      </w:r>
      <w:r w:rsidR="000567C2" w:rsidRPr="00E93662">
        <w:rPr>
          <w:lang w:val="fr-FR"/>
        </w:rPr>
        <w:t xml:space="preserve"> </w:t>
      </w:r>
      <w:proofErr w:type="gramStart"/>
      <w:r w:rsidR="00933127" w:rsidRPr="00E93662">
        <w:rPr>
          <w:lang w:val="fr-FR"/>
        </w:rPr>
        <w:t>et</w:t>
      </w:r>
      <w:proofErr w:type="gramEnd"/>
      <w:r w:rsidR="000567C2" w:rsidRPr="00E93662">
        <w:rPr>
          <w:lang w:val="fr-FR"/>
        </w:rPr>
        <w:t xml:space="preserve"> </w:t>
      </w:r>
      <w:r w:rsidR="00933127" w:rsidRPr="00E93662">
        <w:rPr>
          <w:lang w:val="fr-FR"/>
        </w:rPr>
        <w:t>3.3.</w:t>
      </w:r>
      <w:r w:rsidR="000567C2" w:rsidRPr="00E93662">
        <w:rPr>
          <w:lang w:val="fr-FR"/>
        </w:rPr>
        <w:t xml:space="preserve"> </w:t>
      </w:r>
      <w:proofErr w:type="gramStart"/>
      <w:r w:rsidR="00933127" w:rsidRPr="00E93662">
        <w:rPr>
          <w:lang w:val="fr-FR"/>
        </w:rPr>
        <w:t>du</w:t>
      </w:r>
      <w:proofErr w:type="gramEnd"/>
      <w:r w:rsidR="000567C2" w:rsidRPr="00E93662">
        <w:rPr>
          <w:lang w:val="fr-FR"/>
        </w:rPr>
        <w:t xml:space="preserve"> </w:t>
      </w:r>
      <w:r w:rsidR="00933127" w:rsidRPr="00E93662">
        <w:rPr>
          <w:i/>
          <w:iCs/>
          <w:lang w:val="fr-FR"/>
        </w:rPr>
        <w:t>Code terrestre</w:t>
      </w:r>
      <w:r w:rsidR="00933127" w:rsidRPr="00E93662">
        <w:rPr>
          <w:lang w:val="fr-FR"/>
        </w:rPr>
        <w:t>. Décrire comment les</w:t>
      </w:r>
      <w:r w:rsidR="000567C2" w:rsidRPr="00E93662">
        <w:rPr>
          <w:lang w:val="fr-FR"/>
        </w:rPr>
        <w:t xml:space="preserve"> </w:t>
      </w:r>
      <w:r w:rsidR="00933127" w:rsidRPr="00E93662">
        <w:rPr>
          <w:i/>
          <w:iCs/>
          <w:lang w:val="fr-FR"/>
        </w:rPr>
        <w:t>Services vétérinaires</w:t>
      </w:r>
      <w:r w:rsidR="000567C2" w:rsidRPr="00E93662">
        <w:rPr>
          <w:lang w:val="fr-FR"/>
        </w:rPr>
        <w:t xml:space="preserve"> </w:t>
      </w:r>
      <w:r w:rsidR="00933127" w:rsidRPr="00E93662">
        <w:rPr>
          <w:lang w:val="fr-FR"/>
        </w:rPr>
        <w:t>supervisent, contrôlent, mettent en application et assurent le suivi de toutes les actions en rapport avec la fièvre aphteuse. Chaque fois que possible, transmettre des cartes, des figures et des tableaux.</w:t>
      </w:r>
    </w:p>
    <w:p w14:paraId="50220206" w14:textId="36EA68E7" w:rsidR="00933127" w:rsidRPr="00E93662" w:rsidRDefault="007B710B" w:rsidP="007B710B">
      <w:pPr>
        <w:tabs>
          <w:tab w:val="clear" w:pos="993"/>
        </w:tabs>
        <w:spacing w:after="240" w:line="240" w:lineRule="auto"/>
        <w:ind w:left="851" w:hanging="425"/>
        <w:rPr>
          <w:lang w:val="fr-FR"/>
        </w:rPr>
      </w:pPr>
      <w:r w:rsidRPr="00E93662">
        <w:rPr>
          <w:lang w:val="fr-FR"/>
        </w:rPr>
        <w:t>c)</w:t>
      </w:r>
      <w:r w:rsidRPr="00E93662">
        <w:rPr>
          <w:lang w:val="fr-FR"/>
        </w:rPr>
        <w:tab/>
      </w:r>
      <w:r w:rsidR="00933127" w:rsidRPr="00E93662">
        <w:rPr>
          <w:lang w:val="fr-FR"/>
        </w:rPr>
        <w:t>Fournir des informations sur toute évaluation PVS menée dans le pays et sur les mesures de suivi dans le cadre du processus PVS. Mettre en évidence les résultats pertinents au regard de la fièvre aphteuse et des espèces sensibles.</w:t>
      </w:r>
    </w:p>
    <w:p w14:paraId="43B47A3F" w14:textId="45EE2649" w:rsidR="00933127" w:rsidRPr="00E93662" w:rsidRDefault="007B710B" w:rsidP="007B710B">
      <w:pPr>
        <w:tabs>
          <w:tab w:val="clear" w:pos="993"/>
        </w:tabs>
        <w:spacing w:after="240" w:line="240" w:lineRule="auto"/>
        <w:ind w:left="851" w:hanging="425"/>
        <w:rPr>
          <w:lang w:val="fr-FR"/>
        </w:rPr>
      </w:pPr>
      <w:r w:rsidRPr="00E93662">
        <w:rPr>
          <w:lang w:val="fr-FR"/>
        </w:rPr>
        <w:t>d)</w:t>
      </w:r>
      <w:r w:rsidRPr="00E93662">
        <w:rPr>
          <w:lang w:val="fr-FR"/>
        </w:rPr>
        <w:tab/>
      </w:r>
      <w:r w:rsidR="00933127" w:rsidRPr="00E93662">
        <w:rPr>
          <w:lang w:val="fr-FR"/>
        </w:rPr>
        <w:t>Fournir une description de l'engagement et de la contribution des filières, des producteurs, des agriculteurs, y compris pour les exploitations de subsistance ou de petite taille, des gardiens, des</w:t>
      </w:r>
      <w:r w:rsidR="000567C2" w:rsidRPr="00E93662">
        <w:rPr>
          <w:lang w:val="fr-FR"/>
        </w:rPr>
        <w:t xml:space="preserve"> </w:t>
      </w:r>
      <w:proofErr w:type="spellStart"/>
      <w:r w:rsidR="00933127" w:rsidRPr="00E93662">
        <w:rPr>
          <w:i/>
          <w:iCs/>
          <w:lang w:val="fr-FR"/>
        </w:rPr>
        <w:t>paraprofessionnels</w:t>
      </w:r>
      <w:proofErr w:type="spellEnd"/>
      <w:r w:rsidR="00933127" w:rsidRPr="00E93662">
        <w:rPr>
          <w:i/>
          <w:iCs/>
          <w:lang w:val="fr-FR"/>
        </w:rPr>
        <w:t xml:space="preserve"> vétérinaires</w:t>
      </w:r>
      <w:r w:rsidR="00933127" w:rsidRPr="00E93662">
        <w:rPr>
          <w:lang w:val="fr-FR"/>
        </w:rPr>
        <w:t>, notamment des travailleurs communautaires en santé animale, et de tout autre groupe d'intérêt impliqué dans la</w:t>
      </w:r>
      <w:r w:rsidR="000567C2" w:rsidRPr="00E93662">
        <w:rPr>
          <w:lang w:val="fr-FR"/>
        </w:rPr>
        <w:t xml:space="preserve"> </w:t>
      </w:r>
      <w:r w:rsidR="00933127" w:rsidRPr="00E93662">
        <w:rPr>
          <w:lang w:val="fr-FR"/>
        </w:rPr>
        <w:t>surveillance</w:t>
      </w:r>
      <w:r w:rsidR="000567C2" w:rsidRPr="00E93662">
        <w:rPr>
          <w:lang w:val="fr-FR"/>
        </w:rPr>
        <w:t xml:space="preserve"> </w:t>
      </w:r>
      <w:r w:rsidR="00933127" w:rsidRPr="00E93662">
        <w:rPr>
          <w:lang w:val="fr-FR"/>
        </w:rPr>
        <w:t>et le contrôle de la fièvre aphteuse. Donner une description du rôle et de l'organisation des</w:t>
      </w:r>
      <w:r w:rsidR="000567C2" w:rsidRPr="00E93662">
        <w:rPr>
          <w:lang w:val="fr-FR"/>
        </w:rPr>
        <w:t xml:space="preserve"> </w:t>
      </w:r>
      <w:r w:rsidR="00933127" w:rsidRPr="00E93662">
        <w:rPr>
          <w:i/>
          <w:iCs/>
          <w:lang w:val="fr-FR"/>
        </w:rPr>
        <w:t>vétérinaires</w:t>
      </w:r>
      <w:r w:rsidR="000567C2" w:rsidRPr="00E93662">
        <w:rPr>
          <w:lang w:val="fr-FR"/>
        </w:rPr>
        <w:t xml:space="preserve"> </w:t>
      </w:r>
      <w:r w:rsidR="00933127" w:rsidRPr="00E93662">
        <w:rPr>
          <w:lang w:val="fr-FR"/>
        </w:rPr>
        <w:t>du secteur privé, notamment leur nombre et leur distribution, dans la</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et le contrôle de la fièvre aphteuse. Joindre une description des programmes de formation continue et de sensibilisation à la fièvre aphteuse, pour chacun des groupes concernés.</w:t>
      </w:r>
    </w:p>
    <w:p w14:paraId="7DC28E90" w14:textId="182CC859" w:rsidR="00933127" w:rsidRPr="00E93662" w:rsidRDefault="007B710B" w:rsidP="007B710B">
      <w:pPr>
        <w:tabs>
          <w:tab w:val="clear" w:pos="993"/>
        </w:tabs>
        <w:spacing w:after="240" w:line="240" w:lineRule="auto"/>
        <w:ind w:left="851" w:hanging="425"/>
        <w:rPr>
          <w:lang w:val="fr-FR"/>
        </w:rPr>
      </w:pPr>
      <w:r w:rsidRPr="00E93662">
        <w:rPr>
          <w:lang w:val="fr-FR"/>
        </w:rPr>
        <w:t>e)</w:t>
      </w:r>
      <w:r w:rsidRPr="00E93662">
        <w:rPr>
          <w:i/>
          <w:iCs/>
          <w:lang w:val="fr-FR"/>
        </w:rPr>
        <w:tab/>
      </w:r>
      <w:r w:rsidR="00933127" w:rsidRPr="00E93662">
        <w:rPr>
          <w:i/>
          <w:iCs/>
          <w:lang w:val="fr-FR"/>
        </w:rPr>
        <w:t>Identification des animaux</w:t>
      </w:r>
      <w:r w:rsidR="00933127" w:rsidRPr="00E93662">
        <w:rPr>
          <w:lang w:val="fr-FR"/>
        </w:rPr>
        <w:t>, enregistrement, traçabilité et contrôle des mouvements. Les animaux sensibles sont-ils identifiés (individuellement ou au niveau du groupe)</w:t>
      </w:r>
      <w:r w:rsidR="00BE1D0B" w:rsidRPr="00E93662">
        <w:rPr>
          <w:lang w:val="fr-FR"/>
        </w:rPr>
        <w:t> ?</w:t>
      </w:r>
      <w:r w:rsidR="00933127" w:rsidRPr="00E93662">
        <w:rPr>
          <w:lang w:val="fr-FR"/>
        </w:rPr>
        <w:t xml:space="preserve"> Fournir une description du système de traçabilité, notamment des méthodes employées pour l'</w:t>
      </w:r>
      <w:r w:rsidR="00933127" w:rsidRPr="00E93662">
        <w:rPr>
          <w:i/>
          <w:iCs/>
          <w:lang w:val="fr-FR"/>
        </w:rPr>
        <w:t>identification des animaux</w:t>
      </w:r>
      <w:r w:rsidR="000567C2" w:rsidRPr="00E93662">
        <w:rPr>
          <w:lang w:val="fr-FR"/>
        </w:rPr>
        <w:t xml:space="preserve"> </w:t>
      </w:r>
      <w:r w:rsidR="00933127" w:rsidRPr="00E93662">
        <w:rPr>
          <w:lang w:val="fr-FR"/>
        </w:rPr>
        <w:t>et pour l'enregistrement des</w:t>
      </w:r>
      <w:r w:rsidR="000567C2" w:rsidRPr="00E93662">
        <w:rPr>
          <w:lang w:val="fr-FR"/>
        </w:rPr>
        <w:t xml:space="preserve"> </w:t>
      </w:r>
      <w:r w:rsidR="00933127" w:rsidRPr="00E93662">
        <w:rPr>
          <w:i/>
          <w:iCs/>
          <w:lang w:val="fr-FR"/>
        </w:rPr>
        <w:t>exploitations</w:t>
      </w:r>
      <w:r w:rsidR="000567C2" w:rsidRPr="00E93662">
        <w:rPr>
          <w:lang w:val="fr-FR"/>
        </w:rPr>
        <w:t xml:space="preserve"> </w:t>
      </w:r>
      <w:r w:rsidR="00933127" w:rsidRPr="00E93662">
        <w:rPr>
          <w:lang w:val="fr-FR"/>
        </w:rPr>
        <w:t>ou des</w:t>
      </w:r>
      <w:r w:rsidR="000567C2" w:rsidRPr="00E93662">
        <w:rPr>
          <w:lang w:val="fr-FR"/>
        </w:rPr>
        <w:t xml:space="preserve"> </w:t>
      </w:r>
      <w:r w:rsidR="00933127" w:rsidRPr="00E93662">
        <w:rPr>
          <w:i/>
          <w:iCs/>
          <w:lang w:val="fr-FR"/>
        </w:rPr>
        <w:t>troupeaux</w:t>
      </w:r>
      <w:r w:rsidR="00933127" w:rsidRPr="00E93662">
        <w:rPr>
          <w:lang w:val="fr-FR"/>
        </w:rPr>
        <w:t>, applicable à chaque espèce sensible. De quelle manière les mouvements des animaux sont-ils contrôlés dans le pays pour chaque espèce animale sensible</w:t>
      </w:r>
      <w:r w:rsidR="00BE1D0B" w:rsidRPr="00E93662">
        <w:rPr>
          <w:lang w:val="fr-FR"/>
        </w:rPr>
        <w:t> ?</w:t>
      </w:r>
      <w:r w:rsidR="00933127" w:rsidRPr="00E93662">
        <w:rPr>
          <w:lang w:val="fr-FR"/>
        </w:rPr>
        <w:t xml:space="preserve"> Apporter la preuve de l'efficacité de l'</w:t>
      </w:r>
      <w:r w:rsidR="00933127" w:rsidRPr="00E93662">
        <w:rPr>
          <w:i/>
          <w:iCs/>
          <w:lang w:val="fr-FR"/>
        </w:rPr>
        <w:t>identification des animaux</w:t>
      </w:r>
      <w:r w:rsidR="000567C2" w:rsidRPr="00E93662">
        <w:rPr>
          <w:lang w:val="fr-FR"/>
        </w:rPr>
        <w:t xml:space="preserve"> </w:t>
      </w:r>
      <w:r w:rsidR="00933127" w:rsidRPr="00E93662">
        <w:rPr>
          <w:lang w:val="fr-FR"/>
        </w:rPr>
        <w:t>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2BE415B0" w14:textId="4EFE2784" w:rsidR="00933127" w:rsidRPr="00E93662" w:rsidRDefault="00933127" w:rsidP="007B710B">
      <w:pPr>
        <w:tabs>
          <w:tab w:val="clear" w:pos="284"/>
        </w:tabs>
        <w:spacing w:after="240" w:line="240" w:lineRule="auto"/>
        <w:ind w:left="851"/>
        <w:rPr>
          <w:lang w:val="fr-FR"/>
        </w:rPr>
      </w:pPr>
      <w:r w:rsidRPr="00E93662">
        <w:rPr>
          <w:lang w:val="fr-FR"/>
        </w:rPr>
        <w:t>Préciser la stratégie de</w:t>
      </w:r>
      <w:r w:rsidR="000567C2" w:rsidRPr="00E93662">
        <w:rPr>
          <w:lang w:val="fr-FR"/>
        </w:rPr>
        <w:t xml:space="preserve"> </w:t>
      </w:r>
      <w:r w:rsidRPr="00E93662">
        <w:rPr>
          <w:i/>
          <w:iCs/>
          <w:lang w:val="fr-FR"/>
        </w:rPr>
        <w:t>gestion des risques</w:t>
      </w:r>
      <w:r w:rsidR="000567C2" w:rsidRPr="00E93662">
        <w:rPr>
          <w:lang w:val="fr-FR"/>
        </w:rPr>
        <w:t xml:space="preserve"> </w:t>
      </w:r>
      <w:r w:rsidRPr="00E93662">
        <w:rPr>
          <w:lang w:val="fr-FR"/>
        </w:rPr>
        <w:t>liés aux mouvements non contrôlés d'espèces animales sensibles (par exemple, migrations saisonnières).</w:t>
      </w:r>
    </w:p>
    <w:p w14:paraId="6820BFA6" w14:textId="77777777" w:rsidR="00933127" w:rsidRPr="00E93662" w:rsidRDefault="00933127" w:rsidP="007B710B">
      <w:pPr>
        <w:tabs>
          <w:tab w:val="clear" w:pos="284"/>
        </w:tabs>
        <w:spacing w:after="240" w:line="240" w:lineRule="auto"/>
        <w:ind w:left="851"/>
        <w:rPr>
          <w:lang w:val="fr-FR"/>
        </w:rPr>
      </w:pPr>
      <w:r w:rsidRPr="00E93662">
        <w:rPr>
          <w:lang w:val="fr-FR"/>
        </w:rPr>
        <w:t xml:space="preserve">Décrire les actions qu'autorise la législation nationale. </w:t>
      </w:r>
      <w:proofErr w:type="gramStart"/>
      <w:r w:rsidRPr="00E93662">
        <w:rPr>
          <w:lang w:val="fr-FR"/>
        </w:rPr>
        <w:t>Donner</w:t>
      </w:r>
      <w:proofErr w:type="gramEnd"/>
      <w:r w:rsidRPr="00E93662">
        <w:rPr>
          <w:lang w:val="fr-FR"/>
        </w:rPr>
        <w:t xml:space="preserve"> des informations sur les mouvements illégaux détectés au cours des 24 mois précédents et sur les actions mises en place.</w:t>
      </w:r>
    </w:p>
    <w:p w14:paraId="4B6544C8" w14:textId="7A30B663" w:rsidR="00933127" w:rsidRPr="00E93662" w:rsidRDefault="008E58F7" w:rsidP="007B710B">
      <w:pPr>
        <w:tabs>
          <w:tab w:val="clear" w:pos="284"/>
        </w:tabs>
        <w:spacing w:after="240" w:line="240" w:lineRule="auto"/>
        <w:ind w:left="426" w:hanging="426"/>
        <w:rPr>
          <w:u w:val="single"/>
          <w:lang w:val="fr-FR"/>
        </w:rPr>
      </w:pPr>
      <w:r w:rsidRPr="00E93662">
        <w:rPr>
          <w:lang w:val="fr-FR"/>
        </w:rPr>
        <w:t>3.</w:t>
      </w:r>
      <w:r w:rsidRPr="00E93662">
        <w:rPr>
          <w:lang w:val="fr-FR"/>
        </w:rPr>
        <w:tab/>
      </w:r>
      <w:r w:rsidR="00933127" w:rsidRPr="00E93662">
        <w:rPr>
          <w:u w:val="single"/>
          <w:lang w:val="fr-FR"/>
        </w:rPr>
        <w:t>Présentation du programme officiel de contrôle de la fièvre aphteuse soumis à la validation de l’OMSA</w:t>
      </w:r>
    </w:p>
    <w:p w14:paraId="070C81B4" w14:textId="37E9D043" w:rsidR="00933127" w:rsidRPr="00E93662" w:rsidRDefault="00933127" w:rsidP="007B710B">
      <w:pPr>
        <w:tabs>
          <w:tab w:val="clear" w:pos="284"/>
        </w:tabs>
        <w:spacing w:after="240" w:line="240" w:lineRule="auto"/>
        <w:ind w:left="426"/>
        <w:rPr>
          <w:lang w:val="fr-FR"/>
        </w:rPr>
      </w:pPr>
      <w:r w:rsidRPr="00E93662">
        <w:rPr>
          <w:lang w:val="fr-FR"/>
        </w:rPr>
        <w:t>Présenter un plan concis des mesures destinées à contrôler et,</w:t>
      </w:r>
      <w:r w:rsidR="000567C2" w:rsidRPr="00E93662">
        <w:rPr>
          <w:lang w:val="fr-FR"/>
        </w:rPr>
        <w:t xml:space="preserve"> </w:t>
      </w:r>
      <w:r w:rsidRPr="00E93662">
        <w:rPr>
          <w:i/>
          <w:iCs/>
          <w:lang w:val="fr-FR"/>
        </w:rPr>
        <w:t>in fine</w:t>
      </w:r>
      <w:r w:rsidRPr="00E93662">
        <w:rPr>
          <w:lang w:val="fr-FR"/>
        </w:rPr>
        <w:t>, à éradiquer la fièvre aphteuse dans le pays, et notamment</w:t>
      </w:r>
      <w:r w:rsidR="00BE1D0B" w:rsidRPr="00E93662">
        <w:rPr>
          <w:lang w:val="fr-FR"/>
        </w:rPr>
        <w:t> :</w:t>
      </w:r>
    </w:p>
    <w:p w14:paraId="05D89017" w14:textId="315C4C56" w:rsidR="00933127" w:rsidRPr="00E93662" w:rsidRDefault="003277C2" w:rsidP="007B710B">
      <w:pPr>
        <w:tabs>
          <w:tab w:val="clear" w:pos="284"/>
          <w:tab w:val="clear" w:pos="993"/>
        </w:tabs>
        <w:spacing w:after="240" w:line="240" w:lineRule="auto"/>
        <w:ind w:left="851" w:hanging="425"/>
        <w:rPr>
          <w:lang w:val="fr-FR"/>
        </w:rPr>
      </w:pPr>
      <w:r w:rsidRPr="00E93662">
        <w:rPr>
          <w:lang w:val="fr-FR"/>
        </w:rPr>
        <w:t>a)</w:t>
      </w:r>
      <w:r w:rsidRPr="00E93662">
        <w:rPr>
          <w:lang w:val="fr-FR"/>
        </w:rPr>
        <w:tab/>
      </w:r>
      <w:r w:rsidR="00933127" w:rsidRPr="00E93662">
        <w:rPr>
          <w:lang w:val="fr-FR"/>
        </w:rPr>
        <w:t>Épidémiologie</w:t>
      </w:r>
    </w:p>
    <w:p w14:paraId="601C7096" w14:textId="6D07FCD0" w:rsidR="00933127" w:rsidRPr="00E93662" w:rsidRDefault="0051246E" w:rsidP="007B710B">
      <w:pPr>
        <w:tabs>
          <w:tab w:val="clear" w:pos="993"/>
        </w:tabs>
        <w:spacing w:after="240" w:line="240" w:lineRule="auto"/>
        <w:ind w:left="1276" w:hanging="425"/>
        <w:rPr>
          <w:lang w:val="fr-FR"/>
        </w:rPr>
      </w:pPr>
      <w:r w:rsidRPr="00E93662">
        <w:rPr>
          <w:lang w:val="fr-FR"/>
        </w:rPr>
        <w:t>i)</w:t>
      </w:r>
      <w:r w:rsidRPr="00E93662">
        <w:rPr>
          <w:lang w:val="fr-FR"/>
        </w:rPr>
        <w:tab/>
      </w:r>
      <w:r w:rsidR="00933127" w:rsidRPr="00E93662">
        <w:rPr>
          <w:lang w:val="fr-FR"/>
        </w:rPr>
        <w:t>Décrire l'historique de la fièvre aphteuse dans le pays, en mettant l'accent sur les années les plus récentes. Fournir des tableaux et des cartes indiquant la date de la première détection, le nombre et la localisation des</w:t>
      </w:r>
      <w:r w:rsidR="000567C2" w:rsidRPr="00E93662">
        <w:rPr>
          <w:lang w:val="fr-FR"/>
        </w:rPr>
        <w:t xml:space="preserve"> </w:t>
      </w:r>
      <w:r w:rsidR="00933127" w:rsidRPr="00E93662">
        <w:rPr>
          <w:i/>
          <w:iCs/>
          <w:lang w:val="fr-FR"/>
        </w:rPr>
        <w:t>foyers</w:t>
      </w:r>
      <w:r w:rsidR="000567C2" w:rsidRPr="00E93662">
        <w:rPr>
          <w:lang w:val="fr-FR"/>
        </w:rPr>
        <w:t xml:space="preserve"> </w:t>
      </w:r>
      <w:r w:rsidR="00933127" w:rsidRPr="00E93662">
        <w:rPr>
          <w:lang w:val="fr-FR"/>
        </w:rPr>
        <w:t>par année, les sources et voies d'introduction de l'</w:t>
      </w:r>
      <w:r w:rsidR="00933127" w:rsidRPr="00E93662">
        <w:rPr>
          <w:i/>
          <w:iCs/>
          <w:lang w:val="fr-FR"/>
        </w:rPr>
        <w:t>infection</w:t>
      </w:r>
      <w:r w:rsidR="00933127" w:rsidRPr="00E93662">
        <w:rPr>
          <w:lang w:val="fr-FR"/>
        </w:rPr>
        <w:t xml:space="preserve">, les types </w:t>
      </w:r>
      <w:r w:rsidR="00933127" w:rsidRPr="00E93662">
        <w:rPr>
          <w:lang w:val="fr-FR"/>
        </w:rPr>
        <w:lastRenderedPageBreak/>
        <w:t>et lignées phylogénétiques en présence, les espèces sensibles impliquées, ainsi que la date de mise en œuvre du programme de contrôle dans le pays.</w:t>
      </w:r>
    </w:p>
    <w:p w14:paraId="3E18071B" w14:textId="0D555AE7" w:rsidR="00933127" w:rsidRPr="00E93662" w:rsidRDefault="0051246E" w:rsidP="007B710B">
      <w:pPr>
        <w:tabs>
          <w:tab w:val="clear" w:pos="993"/>
        </w:tabs>
        <w:spacing w:after="240" w:line="240" w:lineRule="auto"/>
        <w:ind w:left="1276" w:hanging="425"/>
        <w:rPr>
          <w:lang w:val="fr-FR"/>
        </w:rPr>
      </w:pPr>
      <w:r w:rsidRPr="00E93662">
        <w:rPr>
          <w:lang w:val="fr-FR"/>
        </w:rPr>
        <w:t>ii)</w:t>
      </w:r>
      <w:r w:rsidRPr="00E93662">
        <w:rPr>
          <w:lang w:val="fr-FR"/>
        </w:rPr>
        <w:tab/>
      </w:r>
      <w:r w:rsidR="00933127" w:rsidRPr="00E93662">
        <w:rPr>
          <w:lang w:val="fr-FR"/>
        </w:rPr>
        <w:t>Décrire la situation épidémiologique de la fièvre aphteuse dans le pays, ainsi que dans les pays ou</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limitrophes, en mettant en exergue les connaissances actuelles et les lacunes qui subsistent. Fournir des cartes montrant</w:t>
      </w:r>
      <w:r w:rsidR="00BE1D0B" w:rsidRPr="00E93662">
        <w:rPr>
          <w:lang w:val="fr-FR"/>
        </w:rPr>
        <w:t> :</w:t>
      </w:r>
    </w:p>
    <w:p w14:paraId="3AD55DC4" w14:textId="3859B56D" w:rsidR="00933127" w:rsidRPr="00E93662" w:rsidRDefault="0051246E" w:rsidP="007B710B">
      <w:pPr>
        <w:tabs>
          <w:tab w:val="clear" w:pos="993"/>
          <w:tab w:val="clear" w:pos="1418"/>
        </w:tabs>
        <w:spacing w:after="240" w:line="240" w:lineRule="auto"/>
        <w:ind w:left="1701" w:hanging="425"/>
        <w:rPr>
          <w:lang w:val="fr-FR"/>
        </w:rPr>
      </w:pPr>
      <w:r w:rsidRPr="00E93662">
        <w:rPr>
          <w:lang w:val="fr-FR"/>
        </w:rPr>
        <w:t>−</w:t>
      </w:r>
      <w:r w:rsidRPr="00E93662">
        <w:rPr>
          <w:lang w:val="fr-FR"/>
        </w:rPr>
        <w:tab/>
      </w:r>
      <w:r w:rsidR="00933127" w:rsidRPr="00E93662">
        <w:rPr>
          <w:lang w:val="fr-FR"/>
        </w:rPr>
        <w:t>la géographie du pays, avec les données pertinentes relatives à la situation pour la fièvre aphteuse</w:t>
      </w:r>
      <w:r w:rsidR="00BE1D0B" w:rsidRPr="00E93662">
        <w:rPr>
          <w:lang w:val="fr-FR"/>
        </w:rPr>
        <w:t> ;</w:t>
      </w:r>
    </w:p>
    <w:p w14:paraId="267B0292" w14:textId="657312D1" w:rsidR="00933127" w:rsidRPr="00E93662" w:rsidRDefault="0051246E" w:rsidP="007B710B">
      <w:pPr>
        <w:tabs>
          <w:tab w:val="clear" w:pos="993"/>
          <w:tab w:val="clear" w:pos="1418"/>
        </w:tabs>
        <w:spacing w:after="240" w:line="240" w:lineRule="auto"/>
        <w:ind w:left="1701" w:hanging="425"/>
        <w:rPr>
          <w:lang w:val="fr-FR"/>
        </w:rPr>
      </w:pPr>
      <w:r w:rsidRPr="00E93662">
        <w:rPr>
          <w:lang w:val="fr-FR"/>
        </w:rPr>
        <w:t>−</w:t>
      </w:r>
      <w:r w:rsidRPr="00E93662">
        <w:rPr>
          <w:lang w:val="fr-FR"/>
        </w:rPr>
        <w:tab/>
      </w:r>
      <w:r w:rsidR="00933127" w:rsidRPr="00E93662">
        <w:rPr>
          <w:lang w:val="fr-FR"/>
        </w:rPr>
        <w:t>la densité et les déplacements des animaux d’élevage, et la prévalence estimée de la fièvre aphteuse chez ces espèces.</w:t>
      </w:r>
    </w:p>
    <w:p w14:paraId="581E50C3" w14:textId="6A7E5F71" w:rsidR="00933127" w:rsidRPr="00E93662" w:rsidRDefault="0051246E" w:rsidP="007B710B">
      <w:pPr>
        <w:tabs>
          <w:tab w:val="clear" w:pos="284"/>
          <w:tab w:val="clear" w:pos="993"/>
        </w:tabs>
        <w:spacing w:after="240" w:line="240" w:lineRule="auto"/>
        <w:ind w:left="851" w:hanging="425"/>
        <w:rPr>
          <w:lang w:val="fr-FR"/>
        </w:rPr>
      </w:pPr>
      <w:r w:rsidRPr="00E93662">
        <w:rPr>
          <w:lang w:val="fr-FR"/>
        </w:rPr>
        <w:t>b)</w:t>
      </w:r>
      <w:r w:rsidRPr="00E93662">
        <w:rPr>
          <w:lang w:val="fr-FR"/>
        </w:rPr>
        <w:tab/>
      </w:r>
      <w:r w:rsidR="00933127" w:rsidRPr="00E93662">
        <w:rPr>
          <w:lang w:val="fr-FR"/>
        </w:rPr>
        <w:t>Surveillance de la fièvre aphteuse</w:t>
      </w:r>
    </w:p>
    <w:p w14:paraId="1E0D2BBF" w14:textId="5BFC932B" w:rsidR="00933127" w:rsidRPr="00E93662" w:rsidRDefault="00933127" w:rsidP="007B710B">
      <w:pPr>
        <w:spacing w:after="240" w:line="240" w:lineRule="auto"/>
        <w:ind w:left="851"/>
        <w:rPr>
          <w:lang w:val="fr-FR"/>
        </w:rPr>
      </w:pPr>
      <w:r w:rsidRPr="00E93662">
        <w:rPr>
          <w:lang w:val="fr-FR"/>
        </w:rPr>
        <w:t>Fournir des éléments justificatifs permettant d’établir que la</w:t>
      </w:r>
      <w:r w:rsidR="000567C2" w:rsidRPr="00E93662">
        <w:rPr>
          <w:lang w:val="fr-FR"/>
        </w:rPr>
        <w:t xml:space="preserve"> </w:t>
      </w:r>
      <w:r w:rsidRPr="00E93662">
        <w:rPr>
          <w:i/>
          <w:iCs/>
          <w:lang w:val="fr-FR"/>
        </w:rPr>
        <w:t>surveillance</w:t>
      </w:r>
      <w:r w:rsidR="000567C2" w:rsidRPr="00E93662">
        <w:rPr>
          <w:lang w:val="fr-FR"/>
        </w:rPr>
        <w:t xml:space="preserve"> </w:t>
      </w:r>
      <w:r w:rsidRPr="00E93662">
        <w:rPr>
          <w:lang w:val="fr-FR"/>
        </w:rPr>
        <w:t xml:space="preserve">de la fièvre aphteuse dans le pays est conforme aux dispositions prévues aux </w:t>
      </w:r>
      <w:r w:rsidR="002353C4" w:rsidRPr="00E93662">
        <w:rPr>
          <w:lang w:val="fr-FR"/>
        </w:rPr>
        <w:t>articles</w:t>
      </w:r>
      <w:r w:rsidR="000567C2" w:rsidRPr="00E93662">
        <w:rPr>
          <w:lang w:val="fr-FR"/>
        </w:rPr>
        <w:t xml:space="preserve"> </w:t>
      </w:r>
      <w:r w:rsidR="00770BB9" w:rsidRPr="00E93662">
        <w:rPr>
          <w:lang w:val="fr-FR"/>
        </w:rPr>
        <w:t xml:space="preserve">8.8.43. </w:t>
      </w:r>
      <w:proofErr w:type="gramStart"/>
      <w:r w:rsidR="00770BB9" w:rsidRPr="00E93662">
        <w:rPr>
          <w:lang w:val="fr-FR"/>
        </w:rPr>
        <w:t>à</w:t>
      </w:r>
      <w:proofErr w:type="gramEnd"/>
      <w:r w:rsidR="00770BB9" w:rsidRPr="00E93662">
        <w:rPr>
          <w:lang w:val="fr-FR"/>
        </w:rPr>
        <w:t xml:space="preserve"> 8.8.45.</w:t>
      </w:r>
      <w:r w:rsidR="000567C2" w:rsidRPr="00E93662">
        <w:rPr>
          <w:lang w:val="fr-FR"/>
        </w:rPr>
        <w:t xml:space="preserve"> </w:t>
      </w:r>
      <w:proofErr w:type="gramStart"/>
      <w:r w:rsidRPr="00E93662">
        <w:rPr>
          <w:lang w:val="fr-FR"/>
        </w:rPr>
        <w:t>du</w:t>
      </w:r>
      <w:proofErr w:type="gramEnd"/>
      <w:r w:rsidR="000567C2" w:rsidRPr="00E93662">
        <w:rPr>
          <w:lang w:val="fr-FR"/>
        </w:rPr>
        <w:t xml:space="preserve"> </w:t>
      </w:r>
      <w:r w:rsidRPr="00E93662">
        <w:rPr>
          <w:i/>
          <w:iCs/>
          <w:lang w:val="fr-FR"/>
        </w:rPr>
        <w:t>Code terrestre</w:t>
      </w:r>
      <w:r w:rsidR="000567C2" w:rsidRPr="00E93662">
        <w:rPr>
          <w:lang w:val="fr-FR"/>
        </w:rPr>
        <w:t xml:space="preserve"> </w:t>
      </w:r>
      <w:r w:rsidRPr="00E93662">
        <w:rPr>
          <w:lang w:val="fr-FR"/>
        </w:rPr>
        <w:t xml:space="preserve">et à celles prévues au </w:t>
      </w:r>
      <w:r w:rsidR="002353C4" w:rsidRPr="00E93662">
        <w:rPr>
          <w:lang w:val="fr-FR"/>
        </w:rPr>
        <w:t>chapitre</w:t>
      </w:r>
      <w:r w:rsidR="000D0C51" w:rsidRPr="00E93662">
        <w:rPr>
          <w:lang w:val="fr-FR"/>
        </w:rPr>
        <w:t>s </w:t>
      </w:r>
      <w:r w:rsidRPr="00E93662">
        <w:rPr>
          <w:lang w:val="fr-FR"/>
        </w:rPr>
        <w:t xml:space="preserve">3.1.8. </w:t>
      </w:r>
      <w:proofErr w:type="gramStart"/>
      <w:r w:rsidRPr="00E93662">
        <w:rPr>
          <w:lang w:val="fr-FR"/>
        </w:rPr>
        <w:t>du</w:t>
      </w:r>
      <w:proofErr w:type="gramEnd"/>
      <w:r w:rsidR="000567C2" w:rsidRPr="00E93662">
        <w:rPr>
          <w:lang w:val="fr-FR"/>
        </w:rPr>
        <w:t xml:space="preserve"> </w:t>
      </w:r>
      <w:r w:rsidRPr="00E93662">
        <w:rPr>
          <w:i/>
          <w:iCs/>
          <w:lang w:val="fr-FR"/>
        </w:rPr>
        <w:t>Manuel terrestre</w:t>
      </w:r>
      <w:r w:rsidRPr="00E93662">
        <w:rPr>
          <w:lang w:val="fr-FR"/>
        </w:rPr>
        <w:t>. Les informations suivantes doivent être incluses</w:t>
      </w:r>
      <w:r w:rsidR="00BE1D0B" w:rsidRPr="00E93662">
        <w:rPr>
          <w:lang w:val="fr-FR"/>
        </w:rPr>
        <w:t> :</w:t>
      </w:r>
    </w:p>
    <w:p w14:paraId="7A540F3B" w14:textId="51BB6D79" w:rsidR="00933127" w:rsidRPr="00E93662" w:rsidRDefault="0051246E" w:rsidP="007B710B">
      <w:pPr>
        <w:tabs>
          <w:tab w:val="clear" w:pos="993"/>
        </w:tabs>
        <w:spacing w:after="240" w:line="240" w:lineRule="auto"/>
        <w:ind w:left="1276" w:hanging="425"/>
        <w:rPr>
          <w:lang w:val="fr-FR"/>
        </w:rPr>
      </w:pPr>
      <w:r w:rsidRPr="00E93662">
        <w:rPr>
          <w:lang w:val="fr-FR"/>
        </w:rPr>
        <w:t>i)</w:t>
      </w:r>
      <w:r w:rsidRPr="00E93662">
        <w:rPr>
          <w:lang w:val="fr-FR"/>
        </w:rPr>
        <w:tab/>
      </w:r>
      <w:r w:rsidR="00933127" w:rsidRPr="00E93662">
        <w:rPr>
          <w:lang w:val="fr-FR"/>
        </w:rPr>
        <w:t>Quels sont les critères retenus pour émettre une suspicion de fièvre aphteuse</w:t>
      </w:r>
      <w:r w:rsidR="00BE1D0B" w:rsidRPr="00E93662">
        <w:rPr>
          <w:lang w:val="fr-FR"/>
        </w:rPr>
        <w:t> ?</w:t>
      </w:r>
      <w:r w:rsidR="00933127" w:rsidRPr="00E93662">
        <w:rPr>
          <w:lang w:val="fr-FR"/>
        </w:rPr>
        <w:t xml:space="preserve"> Quelle est la procédure de notification (par qui et à qui) et quelles sont les mesures d'incitation au signalement de la maladie ainsi que les sanctions prévues en cas de manquement à l'obligation de déclaration</w:t>
      </w:r>
      <w:r w:rsidR="00BE1D0B" w:rsidRPr="00E93662">
        <w:rPr>
          <w:lang w:val="fr-FR"/>
        </w:rPr>
        <w:t> ?</w:t>
      </w:r>
    </w:p>
    <w:p w14:paraId="05D94A44" w14:textId="6C8DB8F0" w:rsidR="00933127" w:rsidRPr="00E93662" w:rsidRDefault="0051246E" w:rsidP="007B710B">
      <w:pPr>
        <w:tabs>
          <w:tab w:val="clear" w:pos="993"/>
        </w:tabs>
        <w:spacing w:after="240" w:line="240" w:lineRule="auto"/>
        <w:ind w:left="1276" w:hanging="425"/>
        <w:rPr>
          <w:lang w:val="fr-FR"/>
        </w:rPr>
      </w:pPr>
      <w:r w:rsidRPr="00E93662">
        <w:rPr>
          <w:lang w:val="fr-FR"/>
        </w:rPr>
        <w:t>ii)</w:t>
      </w:r>
      <w:r w:rsidRPr="00E93662">
        <w:rPr>
          <w:lang w:val="fr-FR"/>
        </w:rPr>
        <w:tab/>
      </w:r>
      <w:r w:rsidR="00933127" w:rsidRPr="00E93662">
        <w:rPr>
          <w:lang w:val="fr-FR"/>
        </w:rPr>
        <w:t>Décrire de quelle manière la</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clinique est réalisée, en précisant quels secteurs du système d'élevage sont impliqués dans la</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clinique (par exemple,</w:t>
      </w:r>
      <w:r w:rsidR="000567C2" w:rsidRPr="00E93662">
        <w:rPr>
          <w:lang w:val="fr-FR"/>
        </w:rPr>
        <w:t xml:space="preserve"> </w:t>
      </w:r>
      <w:r w:rsidR="00933127" w:rsidRPr="00E93662">
        <w:rPr>
          <w:i/>
          <w:iCs/>
          <w:lang w:val="fr-FR"/>
        </w:rPr>
        <w:t>exploitations</w:t>
      </w:r>
      <w:r w:rsidR="00933127" w:rsidRPr="00E93662">
        <w:rPr>
          <w:lang w:val="fr-FR"/>
        </w:rPr>
        <w:t>, marchés, foires,</w:t>
      </w:r>
      <w:r w:rsidR="000567C2" w:rsidRPr="00E93662">
        <w:rPr>
          <w:lang w:val="fr-FR"/>
        </w:rPr>
        <w:t xml:space="preserve"> </w:t>
      </w:r>
      <w:r w:rsidR="00933127" w:rsidRPr="00E93662">
        <w:rPr>
          <w:i/>
          <w:iCs/>
          <w:lang w:val="fr-FR"/>
        </w:rPr>
        <w:t>abattoirs</w:t>
      </w:r>
      <w:r w:rsidR="00933127" w:rsidRPr="00E93662">
        <w:rPr>
          <w:lang w:val="fr-FR"/>
        </w:rPr>
        <w:t>, postes de contrôle, etc.). Détailler les mesures de suivi mises en place en cas de suspicion clinique.</w:t>
      </w:r>
    </w:p>
    <w:p w14:paraId="7C02C1AE" w14:textId="6AE6FC3B" w:rsidR="00933127" w:rsidRPr="00E93662" w:rsidRDefault="0051246E" w:rsidP="007B710B">
      <w:pPr>
        <w:tabs>
          <w:tab w:val="clear" w:pos="993"/>
        </w:tabs>
        <w:spacing w:after="240" w:line="240" w:lineRule="auto"/>
        <w:ind w:left="1276" w:hanging="425"/>
        <w:rPr>
          <w:lang w:val="fr-FR"/>
        </w:rPr>
      </w:pPr>
      <w:r w:rsidRPr="00E93662">
        <w:rPr>
          <w:lang w:val="fr-FR"/>
        </w:rPr>
        <w:t>iii)</w:t>
      </w:r>
      <w:r w:rsidRPr="00E93662">
        <w:rPr>
          <w:lang w:val="fr-FR"/>
        </w:rPr>
        <w:tab/>
      </w:r>
      <w:r w:rsidR="00933127" w:rsidRPr="00E93662">
        <w:rPr>
          <w:i/>
          <w:iCs/>
          <w:lang w:val="fr-FR"/>
        </w:rPr>
        <w:t>Surveillance</w:t>
      </w:r>
      <w:r w:rsidR="000567C2" w:rsidRPr="00E93662">
        <w:rPr>
          <w:lang w:val="fr-FR"/>
        </w:rPr>
        <w:t xml:space="preserve"> </w:t>
      </w:r>
      <w:r w:rsidR="00933127" w:rsidRPr="00E93662">
        <w:rPr>
          <w:lang w:val="fr-FR"/>
        </w:rPr>
        <w:t xml:space="preserve">sérologique ou virologique. Indiquer si des enquêtes sérologiques ou virologiques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aux </w:t>
      </w:r>
      <w:r w:rsidR="002353C4" w:rsidRPr="00E93662">
        <w:rPr>
          <w:lang w:val="fr-FR"/>
        </w:rPr>
        <w:t>articles</w:t>
      </w:r>
      <w:r w:rsidR="000567C2" w:rsidRPr="00E93662">
        <w:rPr>
          <w:lang w:val="fr-FR"/>
        </w:rPr>
        <w:t xml:space="preserve"> </w:t>
      </w:r>
      <w:r w:rsidR="00770BB9" w:rsidRPr="00E93662">
        <w:rPr>
          <w:lang w:val="fr-FR"/>
        </w:rPr>
        <w:t xml:space="preserve">8.8.43. </w:t>
      </w:r>
      <w:proofErr w:type="gramStart"/>
      <w:r w:rsidR="00770BB9" w:rsidRPr="00E93662">
        <w:rPr>
          <w:lang w:val="fr-FR"/>
        </w:rPr>
        <w:t>à</w:t>
      </w:r>
      <w:proofErr w:type="gramEnd"/>
      <w:r w:rsidR="00770BB9" w:rsidRPr="00E93662">
        <w:rPr>
          <w:lang w:val="fr-FR"/>
        </w:rPr>
        <w:t xml:space="preserve"> 8.8.45.</w:t>
      </w:r>
      <w:r w:rsidR="000567C2" w:rsidRPr="00E93662">
        <w:rPr>
          <w:lang w:val="fr-FR"/>
        </w:rPr>
        <w:t xml:space="preserve"> </w:t>
      </w:r>
      <w:proofErr w:type="gramStart"/>
      <w:r w:rsidR="00933127" w:rsidRPr="00E93662">
        <w:rPr>
          <w:lang w:val="fr-FR"/>
        </w:rPr>
        <w:t>du</w:t>
      </w:r>
      <w:proofErr w:type="gramEnd"/>
      <w:r w:rsidR="000567C2" w:rsidRPr="00E93662">
        <w:rPr>
          <w:lang w:val="fr-FR"/>
        </w:rPr>
        <w:t xml:space="preserve"> </w:t>
      </w:r>
      <w:r w:rsidR="00933127" w:rsidRPr="00E93662">
        <w:rPr>
          <w:i/>
          <w:iCs/>
          <w:lang w:val="fr-FR"/>
        </w:rPr>
        <w:t>Code terrestre</w:t>
      </w:r>
      <w:r w:rsidR="00933127" w:rsidRPr="00E93662">
        <w:rPr>
          <w:lang w:val="fr-FR"/>
        </w:rPr>
        <w:t>. Les espèces sensibles de la</w:t>
      </w:r>
      <w:r w:rsidR="000567C2" w:rsidRPr="00E93662">
        <w:rPr>
          <w:lang w:val="fr-FR"/>
        </w:rPr>
        <w:t xml:space="preserve"> </w:t>
      </w:r>
      <w:r w:rsidR="00933127" w:rsidRPr="00E93662">
        <w:rPr>
          <w:i/>
          <w:iCs/>
          <w:lang w:val="fr-FR"/>
        </w:rPr>
        <w:t>faune sauvage</w:t>
      </w:r>
      <w:r w:rsidR="000567C2" w:rsidRPr="00E93662">
        <w:rPr>
          <w:lang w:val="fr-FR"/>
        </w:rPr>
        <w:t xml:space="preserve"> </w:t>
      </w:r>
      <w:r w:rsidR="00933127" w:rsidRPr="00E93662">
        <w:rPr>
          <w:lang w:val="fr-FR"/>
        </w:rPr>
        <w:t>sont-elles incluses dans ces enquêtes sérologiques ou virologiques</w:t>
      </w:r>
      <w:r w:rsidR="00BE1D0B" w:rsidRPr="00E93662">
        <w:rPr>
          <w:lang w:val="fr-FR"/>
        </w:rPr>
        <w:t> ?</w:t>
      </w:r>
      <w:r w:rsidR="00933127" w:rsidRPr="00E93662">
        <w:rPr>
          <w:lang w:val="fr-FR"/>
        </w:rPr>
        <w:t xml:space="preserve"> Dans la négative, en expliquer les raisons.</w:t>
      </w:r>
    </w:p>
    <w:p w14:paraId="10CD2C25" w14:textId="0371E341" w:rsidR="00933127" w:rsidRPr="00E93662" w:rsidRDefault="00933127" w:rsidP="007B710B">
      <w:pPr>
        <w:tabs>
          <w:tab w:val="clear" w:pos="1418"/>
        </w:tabs>
        <w:spacing w:after="240" w:line="240" w:lineRule="auto"/>
        <w:ind w:left="1276"/>
        <w:rPr>
          <w:lang w:val="fr-FR"/>
        </w:rPr>
      </w:pPr>
      <w:r w:rsidRPr="00E93662">
        <w:rPr>
          <w:lang w:val="fr-FR"/>
        </w:rPr>
        <w:t>Fournir un tableau récapitulatif indiquant, pour au moins les 24 derniers mois, le nombre de suspicions de</w:t>
      </w:r>
      <w:r w:rsidR="000567C2" w:rsidRPr="00E93662">
        <w:rPr>
          <w:lang w:val="fr-FR"/>
        </w:rPr>
        <w:t xml:space="preserve"> </w:t>
      </w:r>
      <w:r w:rsidRPr="00E93662">
        <w:rPr>
          <w:i/>
          <w:iCs/>
          <w:lang w:val="fr-FR"/>
        </w:rPr>
        <w:t>cas</w:t>
      </w:r>
      <w:r w:rsidRPr="00E93662">
        <w:rPr>
          <w:lang w:val="fr-FR"/>
        </w:rPr>
        <w:t>, le nombre d'échantillons analysés pour dépister la fièvre aphteuse, les espèces concernées, le type d'échantillons,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2A234BB4" w14:textId="624C8938" w:rsidR="00933127" w:rsidRPr="00E93662" w:rsidRDefault="00933127" w:rsidP="007B710B">
      <w:pPr>
        <w:tabs>
          <w:tab w:val="clear" w:pos="1418"/>
        </w:tabs>
        <w:spacing w:after="240" w:line="240" w:lineRule="auto"/>
        <w:ind w:left="1276"/>
        <w:rPr>
          <w:lang w:val="fr-FR"/>
        </w:rPr>
      </w:pPr>
      <w:r w:rsidRPr="00E93662">
        <w:rPr>
          <w:lang w:val="fr-FR"/>
        </w:rPr>
        <w:t>Indiquer les critères de sélection des</w:t>
      </w:r>
      <w:r w:rsidR="000567C2" w:rsidRPr="00E93662">
        <w:rPr>
          <w:lang w:val="fr-FR"/>
        </w:rPr>
        <w:t xml:space="preserve"> </w:t>
      </w:r>
      <w:r w:rsidRPr="00E93662">
        <w:rPr>
          <w:i/>
          <w:iCs/>
          <w:lang w:val="fr-FR"/>
        </w:rPr>
        <w:t>populations</w:t>
      </w:r>
      <w:r w:rsidR="000567C2" w:rsidRPr="00E93662">
        <w:rPr>
          <w:lang w:val="fr-FR"/>
        </w:rPr>
        <w:t xml:space="preserve"> </w:t>
      </w:r>
      <w:r w:rsidRPr="00E93662">
        <w:rPr>
          <w:lang w:val="fr-FR"/>
        </w:rPr>
        <w:t>qui font l'objet d'une surveillance ciblée et le nombre d'animaux examinés et d'échantillons analysés par les</w:t>
      </w:r>
      <w:r w:rsidR="000567C2" w:rsidRPr="00E93662">
        <w:rPr>
          <w:lang w:val="fr-FR"/>
        </w:rPr>
        <w:t xml:space="preserve"> </w:t>
      </w:r>
      <w:r w:rsidRPr="00E93662">
        <w:rPr>
          <w:i/>
          <w:iCs/>
          <w:lang w:val="fr-FR"/>
        </w:rPr>
        <w:t>laboratoires</w:t>
      </w:r>
      <w:r w:rsidR="000567C2" w:rsidRPr="00E93662">
        <w:rPr>
          <w:lang w:val="fr-FR"/>
        </w:rPr>
        <w:t xml:space="preserve"> </w:t>
      </w:r>
      <w:r w:rsidRPr="00E93662">
        <w:rPr>
          <w:lang w:val="fr-FR"/>
        </w:rPr>
        <w:t>de diagnostic. Donner des détails sur les méthodes sélectionnées et appliquées pour le suivi des performances du programme de</w:t>
      </w:r>
      <w:r w:rsidR="000567C2" w:rsidRPr="00E93662">
        <w:rPr>
          <w:lang w:val="fr-FR"/>
        </w:rPr>
        <w:t xml:space="preserve"> </w:t>
      </w:r>
      <w:r w:rsidRPr="00E93662">
        <w:rPr>
          <w:i/>
          <w:iCs/>
          <w:lang w:val="fr-FR"/>
        </w:rPr>
        <w:t>surveillance</w:t>
      </w:r>
      <w:r w:rsidRPr="00E93662">
        <w:rPr>
          <w:lang w:val="fr-FR"/>
        </w:rPr>
        <w:t>, en précisant les indicateurs utilisés.</w:t>
      </w:r>
    </w:p>
    <w:p w14:paraId="271BFE13" w14:textId="40386D95" w:rsidR="00933127" w:rsidRPr="00E93662" w:rsidRDefault="0051246E" w:rsidP="007B710B">
      <w:pPr>
        <w:tabs>
          <w:tab w:val="clear" w:pos="993"/>
        </w:tabs>
        <w:spacing w:after="240" w:line="240" w:lineRule="auto"/>
        <w:ind w:left="1276" w:hanging="425"/>
        <w:rPr>
          <w:lang w:val="fr-FR"/>
        </w:rPr>
      </w:pPr>
      <w:r w:rsidRPr="00E93662">
        <w:rPr>
          <w:lang w:val="fr-FR"/>
        </w:rPr>
        <w:t>iv)</w:t>
      </w:r>
      <w:r w:rsidRPr="00E93662">
        <w:rPr>
          <w:lang w:val="fr-FR"/>
        </w:rPr>
        <w:tab/>
      </w:r>
      <w:proofErr w:type="gramStart"/>
      <w:r w:rsidR="00933127" w:rsidRPr="00E93662">
        <w:rPr>
          <w:lang w:val="fr-FR"/>
        </w:rPr>
        <w:t>Donner</w:t>
      </w:r>
      <w:proofErr w:type="gramEnd"/>
      <w:r w:rsidR="00933127" w:rsidRPr="00E93662">
        <w:rPr>
          <w:lang w:val="fr-FR"/>
        </w:rPr>
        <w:t xml:space="preserve"> des informations sur les souches en circulation et le niveau de</w:t>
      </w:r>
      <w:r w:rsidR="000567C2" w:rsidRPr="00E93662">
        <w:rPr>
          <w:lang w:val="fr-FR"/>
        </w:rPr>
        <w:t xml:space="preserve"> </w:t>
      </w:r>
      <w:r w:rsidR="00933127" w:rsidRPr="00E93662">
        <w:rPr>
          <w:i/>
          <w:iCs/>
          <w:lang w:val="fr-FR"/>
        </w:rPr>
        <w:t>risque</w:t>
      </w:r>
      <w:r w:rsidR="000567C2" w:rsidRPr="00E93662">
        <w:rPr>
          <w:lang w:val="fr-FR"/>
        </w:rPr>
        <w:t xml:space="preserve"> </w:t>
      </w:r>
      <w:r w:rsidR="00933127" w:rsidRPr="00E93662">
        <w:rPr>
          <w:lang w:val="fr-FR"/>
        </w:rPr>
        <w:t>associé aux différents secteurs de l'élevage. Fournir des éléments de preuve que des études ciblées sont réalisées afin de remédier aux lacunes (par exemple, enquêtes sérologiques ciblées,</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active, études épidémiologiques participatives,</w:t>
      </w:r>
      <w:r w:rsidR="000567C2" w:rsidRPr="00E93662">
        <w:rPr>
          <w:lang w:val="fr-FR"/>
        </w:rPr>
        <w:t xml:space="preserve"> </w:t>
      </w:r>
      <w:r w:rsidR="00933127" w:rsidRPr="00E93662">
        <w:rPr>
          <w:i/>
          <w:iCs/>
          <w:lang w:val="fr-FR"/>
        </w:rPr>
        <w:t>appréciation du risque</w:t>
      </w:r>
      <w:r w:rsidR="00933127" w:rsidRPr="00E93662">
        <w:rPr>
          <w:lang w:val="fr-FR"/>
        </w:rPr>
        <w:t>, etc.) et que les connaissances acquises à la faveur de ces études ont contribué à une mise en œuvre plus efficace des mesures de contrôle.</w:t>
      </w:r>
    </w:p>
    <w:p w14:paraId="77EEF5E4" w14:textId="0E2FFE3B" w:rsidR="00933127" w:rsidRPr="00E93662" w:rsidRDefault="0051246E" w:rsidP="007B710B">
      <w:pPr>
        <w:tabs>
          <w:tab w:val="clear" w:pos="993"/>
        </w:tabs>
        <w:spacing w:after="240" w:line="240" w:lineRule="auto"/>
        <w:ind w:left="1276" w:hanging="425"/>
        <w:rPr>
          <w:lang w:val="fr-FR"/>
        </w:rPr>
      </w:pPr>
      <w:r w:rsidRPr="00E93662">
        <w:rPr>
          <w:lang w:val="fr-FR"/>
        </w:rPr>
        <w:t>v)</w:t>
      </w:r>
      <w:r w:rsidRPr="00E93662">
        <w:rPr>
          <w:lang w:val="fr-FR"/>
        </w:rPr>
        <w:tab/>
      </w:r>
      <w:r w:rsidR="00933127" w:rsidRPr="00E93662">
        <w:rPr>
          <w:lang w:val="fr-FR"/>
        </w:rPr>
        <w:t>Donner des détails sur le contrôle des programmes de</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dont sont chargés les</w:t>
      </w:r>
      <w:r w:rsidR="000567C2" w:rsidRPr="00E93662">
        <w:rPr>
          <w:lang w:val="fr-FR"/>
        </w:rPr>
        <w:t xml:space="preserve"> </w:t>
      </w:r>
      <w:r w:rsidR="00933127" w:rsidRPr="00E93662">
        <w:rPr>
          <w:i/>
          <w:iCs/>
          <w:lang w:val="fr-FR"/>
        </w:rPr>
        <w:t xml:space="preserve">Services </w:t>
      </w:r>
      <w:r w:rsidR="00933127" w:rsidRPr="00E93662">
        <w:rPr>
          <w:lang w:val="fr-FR"/>
        </w:rPr>
        <w:t>vétérinaires, y compris les programmes de formation destinés aux personnels impliqués dans la</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clinique, sérologique et virologique, et sur les approches utilisées pour accroître l'implication de la communauté dans les programmes de</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de la fièvre aphteuse.</w:t>
      </w:r>
    </w:p>
    <w:p w14:paraId="255C279D" w14:textId="6ABC6475" w:rsidR="00933127" w:rsidRPr="00E93662" w:rsidRDefault="004969FD" w:rsidP="007B710B">
      <w:pPr>
        <w:tabs>
          <w:tab w:val="clear" w:pos="993"/>
        </w:tabs>
        <w:spacing w:after="240" w:line="240" w:lineRule="auto"/>
        <w:ind w:left="1276" w:hanging="425"/>
        <w:rPr>
          <w:lang w:val="fr-FR"/>
        </w:rPr>
      </w:pPr>
      <w:r w:rsidRPr="00E93662">
        <w:rPr>
          <w:lang w:val="fr-FR"/>
        </w:rPr>
        <w:t>vi)</w:t>
      </w:r>
      <w:r w:rsidRPr="00E93662">
        <w:rPr>
          <w:lang w:val="fr-FR"/>
        </w:rPr>
        <w:tab/>
      </w:r>
      <w:r w:rsidR="00933127" w:rsidRPr="00E93662">
        <w:rPr>
          <w:lang w:val="fr-FR"/>
        </w:rPr>
        <w:t>Présenter des éléments prouvant que des enquêtes sont menées afin d'évaluer la couverture vaccinale et l'immunité des populations ciblées, présenter les résultats de laboratoire démontrant que le vaccin utilisé est adapté au regard des souches virales en circulation, d'analyser les données de</w:t>
      </w:r>
      <w:r w:rsidR="000567C2" w:rsidRPr="00E93662">
        <w:rPr>
          <w:lang w:val="fr-FR"/>
        </w:rPr>
        <w:t xml:space="preserve"> </w:t>
      </w:r>
      <w:r w:rsidR="00933127" w:rsidRPr="00E93662">
        <w:rPr>
          <w:i/>
          <w:iCs/>
          <w:lang w:val="fr-FR"/>
        </w:rPr>
        <w:t>surveillance</w:t>
      </w:r>
      <w:r w:rsidR="000567C2" w:rsidRPr="00E93662">
        <w:rPr>
          <w:lang w:val="fr-FR"/>
        </w:rPr>
        <w:t xml:space="preserve"> </w:t>
      </w:r>
      <w:r w:rsidR="00933127" w:rsidRPr="00E93662">
        <w:rPr>
          <w:lang w:val="fr-FR"/>
        </w:rPr>
        <w:t>pour évaluer l'évolution de la prévalence de la fièvre aphteuse au fil du temps chez les populations ciblées, et d'évaluer les mesures de contrôle (rentabilité, niveau de mise en œuvre et impact). Fournir des informations sur les résultats des enquêtes menées sur les</w:t>
      </w:r>
      <w:r w:rsidR="000567C2" w:rsidRPr="00E93662">
        <w:rPr>
          <w:lang w:val="fr-FR"/>
        </w:rPr>
        <w:t xml:space="preserve"> </w:t>
      </w:r>
      <w:r w:rsidR="00933127" w:rsidRPr="00E93662">
        <w:rPr>
          <w:i/>
          <w:iCs/>
          <w:lang w:val="fr-FR"/>
        </w:rPr>
        <w:t>foyers</w:t>
      </w:r>
      <w:r w:rsidR="00933127" w:rsidRPr="00E93662">
        <w:rPr>
          <w:lang w:val="fr-FR"/>
        </w:rPr>
        <w:t xml:space="preserve">, y compris </w:t>
      </w:r>
      <w:r w:rsidR="00933127" w:rsidRPr="00E93662">
        <w:rPr>
          <w:lang w:val="fr-FR"/>
        </w:rPr>
        <w:lastRenderedPageBreak/>
        <w:t>les</w:t>
      </w:r>
      <w:r w:rsidR="000567C2" w:rsidRPr="00E93662">
        <w:rPr>
          <w:lang w:val="fr-FR"/>
        </w:rPr>
        <w:t xml:space="preserve"> </w:t>
      </w:r>
      <w:r w:rsidR="00933127" w:rsidRPr="00E93662">
        <w:rPr>
          <w:i/>
          <w:iCs/>
          <w:lang w:val="fr-FR"/>
        </w:rPr>
        <w:t>foyers</w:t>
      </w:r>
      <w:r w:rsidR="000567C2" w:rsidRPr="00E93662">
        <w:rPr>
          <w:lang w:val="fr-FR"/>
        </w:rPr>
        <w:t xml:space="preserve"> </w:t>
      </w:r>
      <w:r w:rsidR="00933127" w:rsidRPr="00E93662">
        <w:rPr>
          <w:lang w:val="fr-FR"/>
        </w:rPr>
        <w:t>qui se sont déclarés en dépit de mesures de contrôle, et sur les conclusions documentées des inspections indiquant que les exigences en matière de sécurité biologique et d'hygiène sont respectées.</w:t>
      </w:r>
    </w:p>
    <w:p w14:paraId="5B686835" w14:textId="0AE0BB9D" w:rsidR="00933127" w:rsidRPr="00E93662" w:rsidRDefault="004969FD" w:rsidP="007B710B">
      <w:pPr>
        <w:tabs>
          <w:tab w:val="clear" w:pos="284"/>
          <w:tab w:val="clear" w:pos="993"/>
        </w:tabs>
        <w:spacing w:after="240" w:line="240" w:lineRule="auto"/>
        <w:ind w:left="851" w:hanging="425"/>
        <w:rPr>
          <w:lang w:val="fr-FR"/>
        </w:rPr>
      </w:pPr>
      <w:r w:rsidRPr="00E93662">
        <w:rPr>
          <w:lang w:val="fr-FR"/>
        </w:rPr>
        <w:t>c)</w:t>
      </w:r>
      <w:r w:rsidRPr="00E93662">
        <w:rPr>
          <w:lang w:val="fr-FR"/>
        </w:rPr>
        <w:tab/>
      </w:r>
      <w:r w:rsidR="00933127" w:rsidRPr="00E93662">
        <w:rPr>
          <w:lang w:val="fr-FR"/>
        </w:rPr>
        <w:t>Diagnostic de la fièvre aphteuse</w:t>
      </w:r>
    </w:p>
    <w:p w14:paraId="4F729F9B" w14:textId="0F2B6BE9" w:rsidR="00933127" w:rsidRPr="00E93662" w:rsidRDefault="00933127" w:rsidP="007B710B">
      <w:pPr>
        <w:spacing w:after="240" w:line="240" w:lineRule="auto"/>
        <w:ind w:left="851"/>
        <w:rPr>
          <w:lang w:val="fr-FR"/>
        </w:rPr>
      </w:pPr>
      <w:r w:rsidRPr="00E93662">
        <w:rPr>
          <w:lang w:val="fr-FR"/>
        </w:rPr>
        <w:t xml:space="preserve">Fournir des éléments justificatifs permettant d’établir que les dispositions pertinentes des </w:t>
      </w:r>
      <w:r w:rsidR="002353C4" w:rsidRPr="00E93662">
        <w:rPr>
          <w:lang w:val="fr-FR"/>
        </w:rPr>
        <w:t>chapitres</w:t>
      </w:r>
      <w:r w:rsidRPr="00E93662">
        <w:rPr>
          <w:lang w:val="fr-FR"/>
        </w:rPr>
        <w:t xml:space="preserve"> 1.1.2., 1.1.3. </w:t>
      </w:r>
      <w:proofErr w:type="gramStart"/>
      <w:r w:rsidRPr="00E93662">
        <w:rPr>
          <w:lang w:val="fr-FR"/>
        </w:rPr>
        <w:t>et</w:t>
      </w:r>
      <w:proofErr w:type="gramEnd"/>
      <w:r w:rsidRPr="00E93662">
        <w:rPr>
          <w:lang w:val="fr-FR"/>
        </w:rPr>
        <w:t xml:space="preserve"> 3.1.8. </w:t>
      </w:r>
      <w:proofErr w:type="gramStart"/>
      <w:r w:rsidRPr="00E93662">
        <w:rPr>
          <w:lang w:val="fr-FR"/>
        </w:rPr>
        <w:t>du</w:t>
      </w:r>
      <w:proofErr w:type="gramEnd"/>
      <w:r w:rsidR="000567C2" w:rsidRPr="00E93662">
        <w:rPr>
          <w:lang w:val="fr-FR"/>
        </w:rPr>
        <w:t xml:space="preserve"> </w:t>
      </w:r>
      <w:r w:rsidRPr="00E93662">
        <w:rPr>
          <w:i/>
          <w:iCs/>
          <w:lang w:val="fr-FR"/>
        </w:rPr>
        <w:t>Manuel terrestre</w:t>
      </w:r>
      <w:r w:rsidR="000567C2" w:rsidRPr="00E93662">
        <w:rPr>
          <w:lang w:val="fr-FR"/>
        </w:rPr>
        <w:t xml:space="preserve"> </w:t>
      </w:r>
      <w:r w:rsidRPr="00E93662">
        <w:rPr>
          <w:lang w:val="fr-FR"/>
        </w:rPr>
        <w:t>sont appliquées. Les points suivants doivent être renseignés</w:t>
      </w:r>
      <w:r w:rsidR="00BE1D0B" w:rsidRPr="00E93662">
        <w:rPr>
          <w:lang w:val="fr-FR"/>
        </w:rPr>
        <w:t> :</w:t>
      </w:r>
    </w:p>
    <w:p w14:paraId="7B61DBCA" w14:textId="2D88337D" w:rsidR="00933127" w:rsidRPr="00E93662" w:rsidRDefault="004969FD" w:rsidP="007B710B">
      <w:pPr>
        <w:tabs>
          <w:tab w:val="clear" w:pos="993"/>
        </w:tabs>
        <w:spacing w:after="240" w:line="240" w:lineRule="auto"/>
        <w:ind w:left="1276" w:hanging="425"/>
        <w:rPr>
          <w:lang w:val="fr-FR"/>
        </w:rPr>
      </w:pPr>
      <w:r w:rsidRPr="00E93662">
        <w:rPr>
          <w:lang w:val="fr-FR"/>
        </w:rPr>
        <w:t>i)</w:t>
      </w:r>
      <w:r w:rsidRPr="00E93662">
        <w:rPr>
          <w:lang w:val="fr-FR"/>
        </w:rPr>
        <w:tab/>
      </w:r>
      <w:r w:rsidR="00933127" w:rsidRPr="00E93662">
        <w:rPr>
          <w:lang w:val="fr-FR"/>
        </w:rPr>
        <w:t>Le diagnostic de</w:t>
      </w:r>
      <w:r w:rsidR="000567C2" w:rsidRPr="00E93662">
        <w:rPr>
          <w:lang w:val="fr-FR"/>
        </w:rPr>
        <w:t xml:space="preserve"> </w:t>
      </w:r>
      <w:r w:rsidR="00933127" w:rsidRPr="00E93662">
        <w:rPr>
          <w:i/>
          <w:iCs/>
          <w:lang w:val="fr-FR"/>
        </w:rPr>
        <w:t>laboratoire</w:t>
      </w:r>
      <w:r w:rsidR="000567C2" w:rsidRPr="00E93662">
        <w:rPr>
          <w:lang w:val="fr-FR"/>
        </w:rPr>
        <w:t xml:space="preserve"> </w:t>
      </w:r>
      <w:r w:rsidR="00933127" w:rsidRPr="00E93662">
        <w:rPr>
          <w:lang w:val="fr-FR"/>
        </w:rPr>
        <w:t>de la fièvre aphteuse est-il réalisé dans le pays</w:t>
      </w:r>
      <w:r w:rsidR="00BE1D0B" w:rsidRPr="00E93662">
        <w:rPr>
          <w:lang w:val="fr-FR"/>
        </w:rPr>
        <w:t> ?</w:t>
      </w:r>
      <w:r w:rsidR="00933127" w:rsidRPr="00E93662">
        <w:rPr>
          <w:lang w:val="fr-FR"/>
        </w:rPr>
        <w:t xml:space="preserve"> Dans l'affirmative, présenter une description générale des</w:t>
      </w:r>
      <w:r w:rsidR="000567C2" w:rsidRPr="00E93662">
        <w:rPr>
          <w:lang w:val="fr-FR"/>
        </w:rPr>
        <w:t xml:space="preserve"> </w:t>
      </w:r>
      <w:r w:rsidR="00933127" w:rsidRPr="00E93662">
        <w:rPr>
          <w:i/>
          <w:iCs/>
          <w:lang w:val="fr-FR"/>
        </w:rPr>
        <w:t>laboratoires</w:t>
      </w:r>
      <w:r w:rsidR="000567C2" w:rsidRPr="00E93662">
        <w:rPr>
          <w:lang w:val="fr-FR"/>
        </w:rPr>
        <w:t xml:space="preserve"> </w:t>
      </w:r>
      <w:r w:rsidR="00933127" w:rsidRPr="00E93662">
        <w:rPr>
          <w:lang w:val="fr-FR"/>
        </w:rPr>
        <w:t>du pays agréés pour le dépistage de la fièvre aphteuse, en indiquant notamment</w:t>
      </w:r>
      <w:r w:rsidR="00BE1D0B" w:rsidRPr="00E93662">
        <w:rPr>
          <w:lang w:val="fr-FR"/>
        </w:rPr>
        <w:t> :</w:t>
      </w:r>
    </w:p>
    <w:p w14:paraId="7439D675" w14:textId="4B3B0775" w:rsidR="00933127" w:rsidRPr="00E93662" w:rsidRDefault="004969FD" w:rsidP="007B710B">
      <w:pPr>
        <w:tabs>
          <w:tab w:val="clear" w:pos="1418"/>
        </w:tabs>
        <w:spacing w:after="240" w:line="240" w:lineRule="auto"/>
        <w:ind w:left="1843" w:hanging="567"/>
        <w:rPr>
          <w:lang w:val="fr-FR"/>
        </w:rPr>
      </w:pPr>
      <w:r w:rsidRPr="00E93662">
        <w:rPr>
          <w:lang w:val="fr-FR"/>
        </w:rPr>
        <w:t>−</w:t>
      </w:r>
      <w:r w:rsidRPr="00E93662">
        <w:rPr>
          <w:lang w:val="fr-FR"/>
        </w:rPr>
        <w:tab/>
      </w:r>
      <w:r w:rsidR="00933127" w:rsidRPr="00E93662">
        <w:rPr>
          <w:lang w:val="fr-FR"/>
        </w:rPr>
        <w:t>de quelle manière le travail est réparti entre les différents</w:t>
      </w:r>
      <w:r w:rsidR="000567C2" w:rsidRPr="00E93662">
        <w:rPr>
          <w:lang w:val="fr-FR"/>
        </w:rPr>
        <w:t xml:space="preserve"> </w:t>
      </w:r>
      <w:r w:rsidR="00933127" w:rsidRPr="00E93662">
        <w:rPr>
          <w:i/>
          <w:iCs/>
          <w:lang w:val="fr-FR"/>
        </w:rPr>
        <w:t>laboratoires</w:t>
      </w:r>
      <w:r w:rsidR="00933127" w:rsidRPr="00E93662">
        <w:rPr>
          <w:lang w:val="fr-FR"/>
        </w:rPr>
        <w:t>, la logistique pour l'expédition des échantillons, les procédures de suivi et les délais de communication des résultats</w:t>
      </w:r>
      <w:r w:rsidR="00BE1D0B" w:rsidRPr="00E93662">
        <w:rPr>
          <w:lang w:val="fr-FR"/>
        </w:rPr>
        <w:t> ;</w:t>
      </w:r>
    </w:p>
    <w:p w14:paraId="69E52CEE" w14:textId="5F48FEBE" w:rsidR="00933127" w:rsidRPr="00E93662" w:rsidRDefault="004969FD" w:rsidP="007B710B">
      <w:pPr>
        <w:tabs>
          <w:tab w:val="clear" w:pos="1418"/>
        </w:tabs>
        <w:spacing w:after="240" w:line="240" w:lineRule="auto"/>
        <w:ind w:left="1843" w:hanging="567"/>
        <w:rPr>
          <w:lang w:val="fr-FR"/>
        </w:rPr>
      </w:pPr>
      <w:r w:rsidRPr="00E93662">
        <w:rPr>
          <w:lang w:val="fr-FR"/>
        </w:rPr>
        <w:t>−</w:t>
      </w:r>
      <w:r w:rsidRPr="00E93662">
        <w:rPr>
          <w:lang w:val="fr-FR"/>
        </w:rPr>
        <w:tab/>
      </w:r>
      <w:r w:rsidR="00933127" w:rsidRPr="00E93662">
        <w:rPr>
          <w:lang w:val="fr-FR"/>
        </w:rPr>
        <w:t>informations détaillées sur l'aptitude des</w:t>
      </w:r>
      <w:r w:rsidR="000567C2" w:rsidRPr="00E93662">
        <w:rPr>
          <w:lang w:val="fr-FR"/>
        </w:rPr>
        <w:t xml:space="preserve"> </w:t>
      </w:r>
      <w:r w:rsidR="00933127" w:rsidRPr="00E93662">
        <w:rPr>
          <w:i/>
          <w:iCs/>
          <w:lang w:val="fr-FR"/>
        </w:rPr>
        <w:t>laboratoires</w:t>
      </w:r>
      <w:r w:rsidR="000567C2" w:rsidRPr="00E93662">
        <w:rPr>
          <w:lang w:val="fr-FR"/>
        </w:rPr>
        <w:t xml:space="preserve"> </w:t>
      </w:r>
      <w:r w:rsidR="00933127" w:rsidRPr="00E93662">
        <w:rPr>
          <w:lang w:val="fr-FR"/>
        </w:rPr>
        <w:t>à effectuer des tests, et sur les types de tests réalisés et leurs performances dans le cadre de l'utilisation qui en est faite (spécificité et sensibilité pour chaque type de test)</w:t>
      </w:r>
      <w:r w:rsidR="00BE1D0B" w:rsidRPr="00E93662">
        <w:rPr>
          <w:lang w:val="fr-FR"/>
        </w:rPr>
        <w:t> ;</w:t>
      </w:r>
      <w:r w:rsidR="00933127" w:rsidRPr="00E93662">
        <w:rPr>
          <w:lang w:val="fr-FR"/>
        </w:rPr>
        <w:t xml:space="preserve"> préciser le nombre de tests de détection de la fièvre aphteuse réalisés au cours des 24 derniers mois dans des</w:t>
      </w:r>
      <w:r w:rsidR="000567C2" w:rsidRPr="00E93662">
        <w:rPr>
          <w:lang w:val="fr-FR"/>
        </w:rPr>
        <w:t xml:space="preserve"> </w:t>
      </w:r>
      <w:r w:rsidR="00933127" w:rsidRPr="00E93662">
        <w:rPr>
          <w:i/>
          <w:iCs/>
          <w:lang w:val="fr-FR"/>
        </w:rPr>
        <w:t>laboratoires</w:t>
      </w:r>
      <w:r w:rsidR="000567C2" w:rsidRPr="00E93662">
        <w:rPr>
          <w:lang w:val="fr-FR"/>
        </w:rPr>
        <w:t xml:space="preserve"> </w:t>
      </w:r>
      <w:r w:rsidR="00933127" w:rsidRPr="00E93662">
        <w:rPr>
          <w:lang w:val="fr-FR"/>
        </w:rPr>
        <w:t>nationaux et, le cas échéant, dans des</w:t>
      </w:r>
      <w:r w:rsidR="000567C2" w:rsidRPr="00E93662">
        <w:rPr>
          <w:lang w:val="fr-FR"/>
        </w:rPr>
        <w:t xml:space="preserve"> </w:t>
      </w:r>
      <w:r w:rsidR="00933127" w:rsidRPr="00E93662">
        <w:rPr>
          <w:i/>
          <w:iCs/>
          <w:lang w:val="fr-FR"/>
        </w:rPr>
        <w:t>laboratoires</w:t>
      </w:r>
      <w:r w:rsidR="000567C2" w:rsidRPr="00E93662">
        <w:rPr>
          <w:lang w:val="fr-FR"/>
        </w:rPr>
        <w:t xml:space="preserve"> </w:t>
      </w:r>
      <w:r w:rsidR="00933127" w:rsidRPr="00E93662">
        <w:rPr>
          <w:lang w:val="fr-FR"/>
        </w:rPr>
        <w:t>d'autres pays</w:t>
      </w:r>
      <w:r w:rsidR="00BE1D0B" w:rsidRPr="00E93662">
        <w:rPr>
          <w:lang w:val="fr-FR"/>
        </w:rPr>
        <w:t> ;</w:t>
      </w:r>
    </w:p>
    <w:p w14:paraId="17F98BFE" w14:textId="04C48466" w:rsidR="00933127" w:rsidRPr="00E93662" w:rsidRDefault="004969FD" w:rsidP="007B710B">
      <w:pPr>
        <w:tabs>
          <w:tab w:val="clear" w:pos="1418"/>
        </w:tabs>
        <w:spacing w:after="240" w:line="240" w:lineRule="auto"/>
        <w:ind w:left="1843" w:hanging="567"/>
        <w:rPr>
          <w:lang w:val="fr-FR"/>
        </w:rPr>
      </w:pPr>
      <w:r w:rsidRPr="00E93662">
        <w:rPr>
          <w:lang w:val="fr-FR"/>
        </w:rPr>
        <w:t>−</w:t>
      </w:r>
      <w:r w:rsidRPr="00E93662">
        <w:rPr>
          <w:lang w:val="fr-FR"/>
        </w:rPr>
        <w:tab/>
      </w:r>
      <w:r w:rsidR="00933127" w:rsidRPr="00E93662">
        <w:rPr>
          <w:lang w:val="fr-FR"/>
        </w:rPr>
        <w:t>procédures d'assurance de la qualité et d'agrément officiel des</w:t>
      </w:r>
      <w:r w:rsidR="000567C2" w:rsidRPr="00E93662">
        <w:rPr>
          <w:lang w:val="fr-FR"/>
        </w:rPr>
        <w:t xml:space="preserve"> </w:t>
      </w:r>
      <w:r w:rsidR="00933127" w:rsidRPr="00E93662">
        <w:rPr>
          <w:i/>
          <w:iCs/>
          <w:lang w:val="fr-FR"/>
        </w:rPr>
        <w:t>laboratoires</w:t>
      </w:r>
      <w:r w:rsidR="00BE1D0B" w:rsidRPr="00E93662">
        <w:rPr>
          <w:lang w:val="fr-FR"/>
        </w:rPr>
        <w:t> ;</w:t>
      </w:r>
      <w:r w:rsidR="00933127" w:rsidRPr="00E93662">
        <w:rPr>
          <w:lang w:val="fr-FR"/>
        </w:rPr>
        <w:t xml:space="preserve"> détailler les systèmes officiels internes de gestion de la qualité (bonnes pratiques de laboratoire, normes ISO, etc.) qui existent ou sont en projet pour ce réseau de</w:t>
      </w:r>
      <w:r w:rsidR="000567C2" w:rsidRPr="00E93662">
        <w:rPr>
          <w:lang w:val="fr-FR"/>
        </w:rPr>
        <w:t xml:space="preserve"> </w:t>
      </w:r>
      <w:r w:rsidR="00933127" w:rsidRPr="00E93662">
        <w:rPr>
          <w:i/>
          <w:iCs/>
          <w:lang w:val="fr-FR"/>
        </w:rPr>
        <w:t>laboratoires</w:t>
      </w:r>
      <w:r w:rsidR="00BE1D0B" w:rsidRPr="00E93662">
        <w:rPr>
          <w:lang w:val="fr-FR"/>
        </w:rPr>
        <w:t> ;</w:t>
      </w:r>
    </w:p>
    <w:p w14:paraId="5B7C4778" w14:textId="6D872B26" w:rsidR="00933127" w:rsidRPr="00E93662" w:rsidRDefault="004969FD" w:rsidP="007B710B">
      <w:pPr>
        <w:tabs>
          <w:tab w:val="clear" w:pos="1418"/>
        </w:tabs>
        <w:spacing w:after="240" w:line="240" w:lineRule="auto"/>
        <w:ind w:left="1843" w:hanging="567"/>
        <w:rPr>
          <w:lang w:val="fr-FR"/>
        </w:rPr>
      </w:pPr>
      <w:r w:rsidRPr="00E93662">
        <w:rPr>
          <w:lang w:val="fr-FR"/>
        </w:rPr>
        <w:t>−</w:t>
      </w:r>
      <w:r w:rsidRPr="00E93662">
        <w:rPr>
          <w:lang w:val="fr-FR"/>
        </w:rPr>
        <w:tab/>
      </w:r>
      <w:r w:rsidR="00933127" w:rsidRPr="00E93662">
        <w:rPr>
          <w:lang w:val="fr-FR"/>
        </w:rPr>
        <w:t>donner des précisions sur les performances lors de tests de validation inter-</w:t>
      </w:r>
      <w:r w:rsidR="00933127" w:rsidRPr="00E93662">
        <w:rPr>
          <w:i/>
          <w:iCs/>
          <w:lang w:val="fr-FR"/>
        </w:rPr>
        <w:t>laboratoires</w:t>
      </w:r>
      <w:r w:rsidR="000567C2" w:rsidRPr="00E93662">
        <w:rPr>
          <w:lang w:val="fr-FR"/>
        </w:rPr>
        <w:t xml:space="preserve"> </w:t>
      </w:r>
      <w:r w:rsidR="00933127" w:rsidRPr="00E93662">
        <w:rPr>
          <w:lang w:val="fr-FR"/>
        </w:rPr>
        <w:t>(essais circulaires), y compris les résultats les plus récents et, le cas échéant, les mesures correctives appliquées</w:t>
      </w:r>
      <w:r w:rsidR="00BE1D0B" w:rsidRPr="00E93662">
        <w:rPr>
          <w:lang w:val="fr-FR"/>
        </w:rPr>
        <w:t> ;</w:t>
      </w:r>
    </w:p>
    <w:p w14:paraId="49CEA946" w14:textId="16CD3AD9" w:rsidR="00933127" w:rsidRPr="00E93662" w:rsidRDefault="004969FD" w:rsidP="007B710B">
      <w:pPr>
        <w:tabs>
          <w:tab w:val="clear" w:pos="1418"/>
        </w:tabs>
        <w:spacing w:after="240" w:line="240" w:lineRule="auto"/>
        <w:ind w:left="1843" w:hanging="567"/>
        <w:rPr>
          <w:lang w:val="fr-FR"/>
        </w:rPr>
      </w:pPr>
      <w:r w:rsidRPr="00E93662">
        <w:rPr>
          <w:lang w:val="fr-FR"/>
        </w:rPr>
        <w:t>−</w:t>
      </w:r>
      <w:r w:rsidRPr="00E93662">
        <w:rPr>
          <w:lang w:val="fr-FR"/>
        </w:rPr>
        <w:tab/>
      </w:r>
      <w:r w:rsidR="00933127" w:rsidRPr="00E93662">
        <w:rPr>
          <w:lang w:val="fr-FR"/>
        </w:rPr>
        <w:t>fournir des détails sur la manipulation d'agents pathogènes vivants, notamment une description des mesures de sécurité biologique et de sûreté biologique appliquées</w:t>
      </w:r>
      <w:r w:rsidR="00BE1D0B" w:rsidRPr="00E93662">
        <w:rPr>
          <w:lang w:val="fr-FR"/>
        </w:rPr>
        <w:t> ;</w:t>
      </w:r>
    </w:p>
    <w:p w14:paraId="1840C4BD" w14:textId="7AACAD80" w:rsidR="00933127" w:rsidRPr="00E93662" w:rsidRDefault="004969FD" w:rsidP="007B710B">
      <w:pPr>
        <w:tabs>
          <w:tab w:val="clear" w:pos="1418"/>
        </w:tabs>
        <w:spacing w:after="240" w:line="240" w:lineRule="auto"/>
        <w:ind w:left="1843" w:hanging="567"/>
        <w:rPr>
          <w:lang w:val="fr-FR"/>
        </w:rPr>
      </w:pPr>
      <w:r w:rsidRPr="00E93662">
        <w:rPr>
          <w:lang w:val="fr-FR"/>
        </w:rPr>
        <w:t>−</w:t>
      </w:r>
      <w:r w:rsidRPr="00E93662">
        <w:rPr>
          <w:lang w:val="fr-FR"/>
        </w:rPr>
        <w:tab/>
      </w:r>
      <w:r w:rsidR="00933127" w:rsidRPr="00E93662">
        <w:rPr>
          <w:lang w:val="fr-FR"/>
        </w:rPr>
        <w:t>présenter un tableau qui, pour chaque</w:t>
      </w:r>
      <w:r w:rsidR="000567C2" w:rsidRPr="00E93662">
        <w:rPr>
          <w:lang w:val="fr-FR"/>
        </w:rPr>
        <w:t xml:space="preserve"> </w:t>
      </w:r>
      <w:r w:rsidR="00933127" w:rsidRPr="00E93662">
        <w:rPr>
          <w:i/>
          <w:iCs/>
          <w:lang w:val="fr-FR"/>
        </w:rPr>
        <w:t>laboratoire</w:t>
      </w:r>
      <w:r w:rsidR="00933127" w:rsidRPr="00E93662">
        <w:rPr>
          <w:lang w:val="fr-FR"/>
        </w:rPr>
        <w:t>, répertorie les tests qui y ont été réalisés, et qui indique l'agrément pour la qualité et les normes de sécurité biologique appliquées, ainsi que les tests d'aptitude effectués.</w:t>
      </w:r>
    </w:p>
    <w:p w14:paraId="07C84621" w14:textId="76805939" w:rsidR="00933127" w:rsidRPr="00E93662" w:rsidRDefault="004969FD" w:rsidP="007B710B">
      <w:pPr>
        <w:tabs>
          <w:tab w:val="clear" w:pos="993"/>
        </w:tabs>
        <w:spacing w:after="240" w:line="240" w:lineRule="auto"/>
        <w:ind w:left="1276" w:hanging="425"/>
        <w:rPr>
          <w:lang w:val="fr-FR"/>
        </w:rPr>
      </w:pPr>
      <w:r w:rsidRPr="00E93662">
        <w:rPr>
          <w:lang w:val="fr-FR"/>
        </w:rPr>
        <w:t>ii)</w:t>
      </w:r>
      <w:r w:rsidRPr="00E93662">
        <w:rPr>
          <w:lang w:val="fr-FR"/>
        </w:rPr>
        <w:tab/>
      </w:r>
      <w:r w:rsidR="00933127" w:rsidRPr="00E93662">
        <w:rPr>
          <w:lang w:val="fr-FR"/>
        </w:rPr>
        <w:t>Si le diagnostic de</w:t>
      </w:r>
      <w:r w:rsidR="000567C2" w:rsidRPr="00E93662">
        <w:rPr>
          <w:lang w:val="fr-FR"/>
        </w:rPr>
        <w:t xml:space="preserve"> </w:t>
      </w:r>
      <w:r w:rsidR="00933127" w:rsidRPr="00E93662">
        <w:rPr>
          <w:i/>
          <w:iCs/>
          <w:lang w:val="fr-FR"/>
        </w:rPr>
        <w:t>laboratoire</w:t>
      </w:r>
      <w:r w:rsidR="000567C2" w:rsidRPr="00E93662">
        <w:rPr>
          <w:lang w:val="fr-FR"/>
        </w:rPr>
        <w:t xml:space="preserve"> </w:t>
      </w:r>
      <w:r w:rsidR="00933127" w:rsidRPr="00E93662">
        <w:rPr>
          <w:lang w:val="fr-FR"/>
        </w:rPr>
        <w:t>de la fièvre aphteuse n'est pas réalisé dans le pays, indiquer les coordonnées des</w:t>
      </w:r>
      <w:r w:rsidR="000567C2" w:rsidRPr="00E93662">
        <w:rPr>
          <w:lang w:val="fr-FR"/>
        </w:rPr>
        <w:t xml:space="preserve"> </w:t>
      </w:r>
      <w:r w:rsidR="00933127" w:rsidRPr="00E93662">
        <w:rPr>
          <w:i/>
          <w:iCs/>
          <w:lang w:val="fr-FR"/>
        </w:rPr>
        <w:t>laboratoires</w:t>
      </w:r>
      <w:r w:rsidR="000567C2" w:rsidRPr="00E93662">
        <w:rPr>
          <w:lang w:val="fr-FR"/>
        </w:rPr>
        <w:t xml:space="preserve"> </w:t>
      </w:r>
      <w:r w:rsidR="00933127" w:rsidRPr="00E93662">
        <w:rPr>
          <w:lang w:val="fr-FR"/>
        </w:rPr>
        <w:t>situés dans d'autres pays qui assurent ce service, ainsi que les conventions appliquées, concernant notamment la logistique d'expédition des échantillons et les délais de communication des résultats.</w:t>
      </w:r>
    </w:p>
    <w:p w14:paraId="29370DB2" w14:textId="72199C7B" w:rsidR="00933127" w:rsidRPr="00E93662" w:rsidRDefault="00541D6E" w:rsidP="007B710B">
      <w:pPr>
        <w:tabs>
          <w:tab w:val="clear" w:pos="284"/>
          <w:tab w:val="clear" w:pos="993"/>
        </w:tabs>
        <w:spacing w:after="240" w:line="240" w:lineRule="auto"/>
        <w:ind w:left="851" w:hanging="425"/>
        <w:rPr>
          <w:lang w:val="fr-FR"/>
        </w:rPr>
      </w:pPr>
      <w:r w:rsidRPr="00E93662">
        <w:rPr>
          <w:lang w:val="fr-FR"/>
        </w:rPr>
        <w:t>d)</w:t>
      </w:r>
      <w:r w:rsidRPr="00E93662">
        <w:rPr>
          <w:lang w:val="fr-FR"/>
        </w:rPr>
        <w:tab/>
      </w:r>
      <w:r w:rsidR="00933127" w:rsidRPr="00E93662">
        <w:rPr>
          <w:lang w:val="fr-FR"/>
        </w:rPr>
        <w:t>Stratégies</w:t>
      </w:r>
    </w:p>
    <w:p w14:paraId="401537DC" w14:textId="14FA0326" w:rsidR="00933127" w:rsidRPr="00E93662" w:rsidRDefault="00541D6E" w:rsidP="007B710B">
      <w:pPr>
        <w:tabs>
          <w:tab w:val="clear" w:pos="993"/>
        </w:tabs>
        <w:spacing w:after="240" w:line="240" w:lineRule="auto"/>
        <w:ind w:left="1276" w:hanging="425"/>
        <w:rPr>
          <w:lang w:val="fr-FR"/>
        </w:rPr>
      </w:pPr>
      <w:r w:rsidRPr="00E93662">
        <w:rPr>
          <w:lang w:val="fr-FR"/>
        </w:rPr>
        <w:t>i)</w:t>
      </w:r>
      <w:r w:rsidRPr="00E93662">
        <w:rPr>
          <w:lang w:val="fr-FR"/>
        </w:rPr>
        <w:tab/>
      </w:r>
      <w:r w:rsidR="00933127" w:rsidRPr="00E93662">
        <w:rPr>
          <w:lang w:val="fr-FR"/>
        </w:rPr>
        <w:t>Présenter une description de la législation, de l'organisation et de la mise en œuvre du programme de contrôle de la fièvre aphteuse actuellement en vigueur. Décrire la législation applicable au programme de contrôle et de quelle manière sa mise en œuvre est organisée à chaque niveau. Indiquer s'il existe des directives opérationnelles détaillées et les résumer succinctement.</w:t>
      </w:r>
    </w:p>
    <w:p w14:paraId="090CD6BB" w14:textId="19790E8F" w:rsidR="00933127" w:rsidRPr="00E93662" w:rsidRDefault="00541D6E" w:rsidP="007B710B">
      <w:pPr>
        <w:tabs>
          <w:tab w:val="clear" w:pos="993"/>
        </w:tabs>
        <w:spacing w:after="240" w:line="240" w:lineRule="auto"/>
        <w:ind w:left="1276" w:hanging="425"/>
        <w:rPr>
          <w:lang w:val="fr-FR"/>
        </w:rPr>
      </w:pPr>
      <w:r w:rsidRPr="00E93662">
        <w:rPr>
          <w:lang w:val="fr-FR"/>
        </w:rPr>
        <w:t>ii)</w:t>
      </w:r>
      <w:r w:rsidRPr="00E93662">
        <w:rPr>
          <w:lang w:val="fr-FR"/>
        </w:rPr>
        <w:tab/>
      </w:r>
      <w:r w:rsidR="00933127" w:rsidRPr="00E93662">
        <w:rPr>
          <w:lang w:val="fr-FR"/>
        </w:rPr>
        <w:t>Décrire les stratégies de contrôle de la fièvre aphteuse dans le pays ou dans les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concernées, y compris en ce qui concerne le contrôle des mouvements d'animaux, le sort des animaux infectés ou ayant été exposés et la</w:t>
      </w:r>
      <w:r w:rsidR="000567C2" w:rsidRPr="00E93662">
        <w:rPr>
          <w:lang w:val="fr-FR"/>
        </w:rPr>
        <w:t xml:space="preserve"> </w:t>
      </w:r>
      <w:r w:rsidR="00933127" w:rsidRPr="00E93662">
        <w:rPr>
          <w:i/>
          <w:iCs/>
          <w:lang w:val="fr-FR"/>
        </w:rPr>
        <w:t>vaccination</w:t>
      </w:r>
      <w:r w:rsidR="00933127" w:rsidRPr="00E93662">
        <w:rPr>
          <w:lang w:val="fr-FR"/>
        </w:rPr>
        <w:t>. Ces stratégies doivent être fondées sur l'appréciation de la situation en matière de fièvre aphteuse dans les</w:t>
      </w:r>
      <w:r w:rsidR="000567C2" w:rsidRPr="00E93662">
        <w:rPr>
          <w:lang w:val="fr-FR"/>
        </w:rPr>
        <w:t xml:space="preserve"> </w:t>
      </w:r>
      <w:r w:rsidR="00933127" w:rsidRPr="00E93662">
        <w:rPr>
          <w:i/>
          <w:iCs/>
          <w:lang w:val="fr-FR"/>
        </w:rPr>
        <w:t>zones</w:t>
      </w:r>
      <w:r w:rsidR="00933127" w:rsidRPr="00E93662">
        <w:rPr>
          <w:lang w:val="fr-FR"/>
        </w:rPr>
        <w:t>, le pays et la région.</w:t>
      </w:r>
    </w:p>
    <w:p w14:paraId="4C967550" w14:textId="770FA88F" w:rsidR="00933127" w:rsidRPr="00E93662" w:rsidRDefault="00541D6E" w:rsidP="007B710B">
      <w:pPr>
        <w:tabs>
          <w:tab w:val="clear" w:pos="993"/>
        </w:tabs>
        <w:spacing w:after="240" w:line="240" w:lineRule="auto"/>
        <w:ind w:left="1276" w:hanging="425"/>
        <w:rPr>
          <w:lang w:val="fr-FR"/>
        </w:rPr>
      </w:pPr>
      <w:r w:rsidRPr="00E93662">
        <w:rPr>
          <w:lang w:val="fr-FR"/>
        </w:rPr>
        <w:t>iii)</w:t>
      </w:r>
      <w:r w:rsidRPr="00E93662">
        <w:rPr>
          <w:lang w:val="fr-FR"/>
        </w:rPr>
        <w:tab/>
      </w:r>
      <w:r w:rsidR="00933127" w:rsidRPr="00E93662">
        <w:rPr>
          <w:lang w:val="fr-FR"/>
        </w:rPr>
        <w:t>Fournir des données sur les types de vaccins utilisés et les espèces vaccinées. Fournir des données sur le processus d'octroi de licence pour les vaccins utilisés. Décrire les programmes de</w:t>
      </w:r>
      <w:r w:rsidR="000567C2" w:rsidRPr="00E93662">
        <w:rPr>
          <w:lang w:val="fr-FR"/>
        </w:rPr>
        <w:t xml:space="preserve"> </w:t>
      </w:r>
      <w:r w:rsidR="00933127" w:rsidRPr="00E93662">
        <w:rPr>
          <w:i/>
          <w:iCs/>
          <w:lang w:val="fr-FR"/>
        </w:rPr>
        <w:t>vaccination</w:t>
      </w:r>
      <w:r w:rsidR="000567C2" w:rsidRPr="00E93662">
        <w:rPr>
          <w:lang w:val="fr-FR"/>
        </w:rPr>
        <w:t xml:space="preserve"> </w:t>
      </w:r>
      <w:r w:rsidR="00933127" w:rsidRPr="00E93662">
        <w:rPr>
          <w:lang w:val="fr-FR"/>
        </w:rPr>
        <w:t>dans le pays et dans les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431F4C70" w14:textId="5E6021D2" w:rsidR="00933127" w:rsidRPr="00E93662" w:rsidRDefault="00B05CAF" w:rsidP="007B710B">
      <w:pPr>
        <w:tabs>
          <w:tab w:val="clear" w:pos="993"/>
        </w:tabs>
        <w:spacing w:after="240" w:line="240" w:lineRule="auto"/>
        <w:ind w:left="1276" w:hanging="425"/>
        <w:rPr>
          <w:lang w:val="fr-FR"/>
        </w:rPr>
      </w:pPr>
      <w:r w:rsidRPr="00E93662">
        <w:rPr>
          <w:lang w:val="fr-FR"/>
        </w:rPr>
        <w:t>iv</w:t>
      </w:r>
      <w:r w:rsidR="002368E5" w:rsidRPr="00E93662">
        <w:rPr>
          <w:lang w:val="fr-FR"/>
        </w:rPr>
        <w:t>)</w:t>
      </w:r>
      <w:r w:rsidRPr="00E93662">
        <w:rPr>
          <w:lang w:val="fr-FR"/>
        </w:rPr>
        <w:tab/>
      </w:r>
      <w:r w:rsidR="00933127" w:rsidRPr="00E93662">
        <w:rPr>
          <w:lang w:val="fr-FR"/>
        </w:rPr>
        <w:t>Décrire de quelle manière et dans quelles circonstances l'</w:t>
      </w:r>
      <w:r w:rsidR="00933127" w:rsidRPr="00E93662">
        <w:rPr>
          <w:i/>
          <w:iCs/>
          <w:lang w:val="fr-FR"/>
        </w:rPr>
        <w:t>abattage sanitaire</w:t>
      </w:r>
      <w:r w:rsidR="000567C2" w:rsidRPr="00E93662">
        <w:rPr>
          <w:lang w:val="fr-FR"/>
        </w:rPr>
        <w:t xml:space="preserve"> </w:t>
      </w:r>
      <w:r w:rsidR="00933127" w:rsidRPr="00E93662">
        <w:rPr>
          <w:lang w:val="fr-FR"/>
        </w:rPr>
        <w:t>est mis en œuvre dans le pays ou dans des</w:t>
      </w:r>
      <w:r w:rsidR="000567C2" w:rsidRPr="00E93662">
        <w:rPr>
          <w:lang w:val="fr-FR"/>
        </w:rPr>
        <w:t xml:space="preserve"> </w:t>
      </w:r>
      <w:r w:rsidR="00933127" w:rsidRPr="00E93662">
        <w:rPr>
          <w:i/>
          <w:iCs/>
          <w:lang w:val="fr-FR"/>
        </w:rPr>
        <w:t>zones</w:t>
      </w:r>
      <w:r w:rsidR="00933127" w:rsidRPr="00E93662">
        <w:rPr>
          <w:lang w:val="fr-FR"/>
        </w:rPr>
        <w:t>.</w:t>
      </w:r>
    </w:p>
    <w:p w14:paraId="22C43E61" w14:textId="37A74695" w:rsidR="00933127" w:rsidRPr="00E93662" w:rsidRDefault="00B05CAF" w:rsidP="007B710B">
      <w:pPr>
        <w:tabs>
          <w:tab w:val="clear" w:pos="993"/>
        </w:tabs>
        <w:spacing w:after="240" w:line="240" w:lineRule="auto"/>
        <w:ind w:left="1276" w:hanging="425"/>
        <w:rPr>
          <w:lang w:val="fr-FR"/>
        </w:rPr>
      </w:pPr>
      <w:r w:rsidRPr="00E93662">
        <w:rPr>
          <w:lang w:val="fr-FR"/>
        </w:rPr>
        <w:lastRenderedPageBreak/>
        <w:t>v)</w:t>
      </w:r>
      <w:r w:rsidRPr="00E93662">
        <w:rPr>
          <w:lang w:val="fr-FR"/>
        </w:rPr>
        <w:tab/>
      </w:r>
      <w:r w:rsidR="00933127" w:rsidRPr="00E93662">
        <w:rPr>
          <w:lang w:val="fr-FR"/>
        </w:rPr>
        <w:t>En cas de</w:t>
      </w:r>
      <w:r w:rsidR="000567C2" w:rsidRPr="00E93662">
        <w:rPr>
          <w:lang w:val="fr-FR"/>
        </w:rPr>
        <w:t xml:space="preserve"> </w:t>
      </w:r>
      <w:r w:rsidR="00933127" w:rsidRPr="00E93662">
        <w:rPr>
          <w:i/>
          <w:iCs/>
          <w:lang w:val="fr-FR"/>
        </w:rPr>
        <w:t>foyers</w:t>
      </w:r>
      <w:r w:rsidR="00933127" w:rsidRPr="00E93662">
        <w:rPr>
          <w:lang w:val="fr-FR"/>
        </w:rPr>
        <w:t>, présenter des éléments prouvant les effets des mesures de contrôle déjà mises en œuvre sur la diminution du nombre de</w:t>
      </w:r>
      <w:r w:rsidR="000567C2" w:rsidRPr="00E93662">
        <w:rPr>
          <w:lang w:val="fr-FR"/>
        </w:rPr>
        <w:t xml:space="preserve"> </w:t>
      </w:r>
      <w:r w:rsidR="00933127" w:rsidRPr="00E93662">
        <w:rPr>
          <w:i/>
          <w:iCs/>
          <w:lang w:val="fr-FR"/>
        </w:rPr>
        <w:t>foyers</w:t>
      </w:r>
      <w:r w:rsidR="000567C2" w:rsidRPr="00E93662">
        <w:rPr>
          <w:lang w:val="fr-FR"/>
        </w:rPr>
        <w:t xml:space="preserve"> </w:t>
      </w:r>
      <w:r w:rsidR="00933127" w:rsidRPr="00E93662">
        <w:rPr>
          <w:lang w:val="fr-FR"/>
        </w:rPr>
        <w:t>et leur distribution. Si possible, fournir des données sur les</w:t>
      </w:r>
      <w:r w:rsidR="000567C2" w:rsidRPr="00E93662">
        <w:rPr>
          <w:lang w:val="fr-FR"/>
        </w:rPr>
        <w:t xml:space="preserve"> </w:t>
      </w:r>
      <w:r w:rsidR="00933127" w:rsidRPr="00E93662">
        <w:rPr>
          <w:i/>
          <w:iCs/>
          <w:lang w:val="fr-FR"/>
        </w:rPr>
        <w:t>foyers</w:t>
      </w:r>
      <w:r w:rsidR="000567C2" w:rsidRPr="00E93662">
        <w:rPr>
          <w:lang w:val="fr-FR"/>
        </w:rPr>
        <w:t xml:space="preserve"> </w:t>
      </w:r>
      <w:r w:rsidR="00933127" w:rsidRPr="00E93662">
        <w:rPr>
          <w:lang w:val="fr-FR"/>
        </w:rPr>
        <w:t>primaires et secondaires.</w:t>
      </w:r>
    </w:p>
    <w:p w14:paraId="5D99D2F9" w14:textId="007E2C64" w:rsidR="00933127" w:rsidRPr="00E93662" w:rsidRDefault="00B05CAF" w:rsidP="007B710B">
      <w:pPr>
        <w:tabs>
          <w:tab w:val="clear" w:pos="284"/>
          <w:tab w:val="clear" w:pos="993"/>
        </w:tabs>
        <w:spacing w:after="240" w:line="240" w:lineRule="auto"/>
        <w:ind w:left="851" w:hanging="425"/>
        <w:rPr>
          <w:lang w:val="fr-FR"/>
        </w:rPr>
      </w:pPr>
      <w:r w:rsidRPr="00E93662">
        <w:rPr>
          <w:lang w:val="fr-FR"/>
        </w:rPr>
        <w:t>e)</w:t>
      </w:r>
      <w:r w:rsidRPr="00E93662">
        <w:rPr>
          <w:lang w:val="fr-FR"/>
        </w:rPr>
        <w:tab/>
      </w:r>
      <w:r w:rsidR="00933127" w:rsidRPr="00E93662">
        <w:rPr>
          <w:lang w:val="fr-FR"/>
        </w:rPr>
        <w:t>Prévention de la fièvre aphteuse</w:t>
      </w:r>
    </w:p>
    <w:p w14:paraId="713F7C16" w14:textId="7E282D3B" w:rsidR="00933127" w:rsidRPr="00E93662" w:rsidRDefault="00933127" w:rsidP="007B710B">
      <w:pPr>
        <w:spacing w:after="240" w:line="240" w:lineRule="auto"/>
        <w:ind w:left="851"/>
        <w:rPr>
          <w:lang w:val="fr-FR"/>
        </w:rPr>
      </w:pPr>
      <w:r w:rsidRPr="00E93662">
        <w:rPr>
          <w:lang w:val="fr-FR"/>
        </w:rPr>
        <w:t>Décrire les procédures en place pour prévenir l'introduction de la fièvre aphteuse dans le pays. Renseigner notamment les points suivants</w:t>
      </w:r>
      <w:r w:rsidR="00BE1D0B" w:rsidRPr="00E93662">
        <w:rPr>
          <w:lang w:val="fr-FR"/>
        </w:rPr>
        <w:t> :</w:t>
      </w:r>
    </w:p>
    <w:p w14:paraId="2B884BD5" w14:textId="1275FC42" w:rsidR="00933127" w:rsidRPr="00E93662" w:rsidRDefault="00B05CAF" w:rsidP="007B710B">
      <w:pPr>
        <w:tabs>
          <w:tab w:val="clear" w:pos="993"/>
        </w:tabs>
        <w:spacing w:after="240" w:line="240" w:lineRule="auto"/>
        <w:ind w:left="1276" w:hanging="425"/>
        <w:rPr>
          <w:lang w:val="fr-FR"/>
        </w:rPr>
      </w:pPr>
      <w:r w:rsidRPr="00E93662">
        <w:rPr>
          <w:lang w:val="fr-FR"/>
        </w:rPr>
        <w:t>i)</w:t>
      </w:r>
      <w:r w:rsidRPr="00E93662">
        <w:rPr>
          <w:lang w:val="fr-FR"/>
        </w:rPr>
        <w:tab/>
      </w:r>
      <w:r w:rsidR="00933127" w:rsidRPr="00E93662">
        <w:rPr>
          <w:lang w:val="fr-FR"/>
        </w:rPr>
        <w:t>Coordination avec d'autres pays. Répertorier tous les facteurs importants qui doivent être pris en compte, concernant les pays et les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limitrophes (par exemple, étendue du pays, distance séparant la frontière et les</w:t>
      </w:r>
      <w:r w:rsidR="000567C2" w:rsidRPr="00E93662">
        <w:rPr>
          <w:lang w:val="fr-FR"/>
        </w:rPr>
        <w:t xml:space="preserve"> </w:t>
      </w:r>
      <w:r w:rsidR="00933127" w:rsidRPr="00E93662">
        <w:rPr>
          <w:i/>
          <w:iCs/>
          <w:lang w:val="fr-FR"/>
        </w:rPr>
        <w:t>troupeaux</w:t>
      </w:r>
      <w:r w:rsidR="000567C2" w:rsidRPr="00E93662">
        <w:rPr>
          <w:lang w:val="fr-FR"/>
        </w:rPr>
        <w:t xml:space="preserve"> </w:t>
      </w:r>
      <w:r w:rsidR="00933127" w:rsidRPr="00E93662">
        <w:rPr>
          <w:lang w:val="fr-FR"/>
        </w:rPr>
        <w:t>ou les animaux affectés). Décrire les activités de coordination, de collaboration et d'échange d'information avec d'autres pays et d'autres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de la même région ou du même écosystème.</w:t>
      </w:r>
    </w:p>
    <w:p w14:paraId="26D1FD54" w14:textId="0A465A36" w:rsidR="00933127" w:rsidRPr="00E93662" w:rsidRDefault="00933127" w:rsidP="007B710B">
      <w:pPr>
        <w:spacing w:after="240" w:line="240" w:lineRule="auto"/>
        <w:ind w:left="1276"/>
        <w:rPr>
          <w:lang w:val="fr-FR"/>
        </w:rPr>
      </w:pPr>
      <w:r w:rsidRPr="00E93662">
        <w:rPr>
          <w:lang w:val="fr-FR"/>
        </w:rPr>
        <w:t>Le pays compte-t-il des</w:t>
      </w:r>
      <w:r w:rsidR="000567C2" w:rsidRPr="00E93662">
        <w:rPr>
          <w:lang w:val="fr-FR"/>
        </w:rPr>
        <w:t xml:space="preserve"> </w:t>
      </w:r>
      <w:r w:rsidRPr="00E93662">
        <w:rPr>
          <w:i/>
          <w:iCs/>
          <w:lang w:val="fr-FR"/>
        </w:rPr>
        <w:t>zones de protection</w:t>
      </w:r>
      <w:r w:rsidR="00BE1D0B" w:rsidRPr="00E93662">
        <w:rPr>
          <w:lang w:val="fr-FR"/>
        </w:rPr>
        <w:t> ?</w:t>
      </w:r>
      <w:r w:rsidRPr="00E93662">
        <w:rPr>
          <w:lang w:val="fr-FR"/>
        </w:rPr>
        <w:t xml:space="preserve"> Dans l'affirmative, fournir des informations détaillées sur les mesures appliquées (par exemple,</w:t>
      </w:r>
      <w:r w:rsidR="000567C2" w:rsidRPr="00E93662">
        <w:rPr>
          <w:lang w:val="fr-FR"/>
        </w:rPr>
        <w:t xml:space="preserve"> </w:t>
      </w:r>
      <w:r w:rsidRPr="00E93662">
        <w:rPr>
          <w:i/>
          <w:iCs/>
          <w:lang w:val="fr-FR"/>
        </w:rPr>
        <w:t>vaccination</w:t>
      </w:r>
      <w:r w:rsidRPr="00E93662">
        <w:rPr>
          <w:lang w:val="fr-FR"/>
        </w:rPr>
        <w:t>,</w:t>
      </w:r>
      <w:r w:rsidR="000567C2" w:rsidRPr="00E93662">
        <w:rPr>
          <w:lang w:val="fr-FR"/>
        </w:rPr>
        <w:t xml:space="preserve"> </w:t>
      </w:r>
      <w:r w:rsidRPr="00E93662">
        <w:rPr>
          <w:i/>
          <w:iCs/>
          <w:lang w:val="fr-FR"/>
        </w:rPr>
        <w:t>surveillance</w:t>
      </w:r>
      <w:r w:rsidR="000567C2" w:rsidRPr="00E93662">
        <w:rPr>
          <w:lang w:val="fr-FR"/>
        </w:rPr>
        <w:t xml:space="preserve"> </w:t>
      </w:r>
      <w:r w:rsidRPr="00E93662">
        <w:rPr>
          <w:lang w:val="fr-FR"/>
        </w:rPr>
        <w:t>accrue et contrôle de la densité des espèces sensibles), et joindre une carte géoréférencée de ces</w:t>
      </w:r>
      <w:r w:rsidR="000567C2" w:rsidRPr="00E93662">
        <w:rPr>
          <w:lang w:val="fr-FR"/>
        </w:rPr>
        <w:t xml:space="preserve"> </w:t>
      </w:r>
      <w:r w:rsidRPr="00E93662">
        <w:rPr>
          <w:i/>
          <w:iCs/>
          <w:lang w:val="fr-FR"/>
        </w:rPr>
        <w:t>zones</w:t>
      </w:r>
      <w:r w:rsidRPr="00E93662">
        <w:rPr>
          <w:lang w:val="fr-FR"/>
        </w:rPr>
        <w:t>.</w:t>
      </w:r>
    </w:p>
    <w:p w14:paraId="60F035E9" w14:textId="7823B1F6" w:rsidR="00933127" w:rsidRPr="00E93662" w:rsidRDefault="00B05CAF" w:rsidP="007B710B">
      <w:pPr>
        <w:tabs>
          <w:tab w:val="clear" w:pos="993"/>
        </w:tabs>
        <w:spacing w:after="240" w:line="240" w:lineRule="auto"/>
        <w:ind w:left="1276" w:hanging="425"/>
        <w:rPr>
          <w:lang w:val="fr-FR"/>
        </w:rPr>
      </w:pPr>
      <w:r w:rsidRPr="00E93662">
        <w:rPr>
          <w:lang w:val="fr-FR"/>
        </w:rPr>
        <w:t>ii)</w:t>
      </w:r>
      <w:r w:rsidRPr="00E93662">
        <w:rPr>
          <w:lang w:val="fr-FR"/>
        </w:rPr>
        <w:tab/>
      </w:r>
      <w:r w:rsidR="00933127" w:rsidRPr="00E93662">
        <w:rPr>
          <w:lang w:val="fr-FR"/>
        </w:rPr>
        <w:t>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w:t>
      </w:r>
      <w:r w:rsidR="000567C2" w:rsidRPr="00E93662">
        <w:rPr>
          <w:lang w:val="fr-FR"/>
        </w:rPr>
        <w:t xml:space="preserve"> </w:t>
      </w:r>
      <w:r w:rsidR="00933127" w:rsidRPr="00E93662">
        <w:rPr>
          <w:i/>
          <w:iCs/>
          <w:lang w:val="fr-FR"/>
        </w:rPr>
        <w:t>zone</w:t>
      </w:r>
      <w:r w:rsidR="00933127" w:rsidRPr="00E93662">
        <w:rPr>
          <w:lang w:val="fr-FR"/>
        </w:rPr>
        <w:t>.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w:t>
      </w:r>
      <w:r w:rsidR="000567C2" w:rsidRPr="00E93662">
        <w:rPr>
          <w:lang w:val="fr-FR"/>
        </w:rPr>
        <w:t xml:space="preserve"> </w:t>
      </w:r>
      <w:r w:rsidR="00933127" w:rsidRPr="00E93662">
        <w:rPr>
          <w:i/>
          <w:iCs/>
          <w:lang w:val="fr-FR"/>
        </w:rPr>
        <w:t>sécurité biologique</w:t>
      </w:r>
      <w:r w:rsidR="00933127" w:rsidRPr="00E93662">
        <w:rPr>
          <w:lang w:val="fr-FR"/>
        </w:rPr>
        <w:t>, d'hygiène et de</w:t>
      </w:r>
      <w:r w:rsidR="000567C2" w:rsidRPr="00E93662">
        <w:rPr>
          <w:lang w:val="fr-FR"/>
        </w:rPr>
        <w:t xml:space="preserve"> </w:t>
      </w:r>
      <w:r w:rsidR="00933127" w:rsidRPr="00E93662">
        <w:rPr>
          <w:i/>
          <w:iCs/>
          <w:lang w:val="fr-FR"/>
        </w:rPr>
        <w:t>désinfection</w:t>
      </w:r>
      <w:r w:rsidR="000567C2" w:rsidRPr="00E93662">
        <w:rPr>
          <w:lang w:val="fr-FR"/>
        </w:rPr>
        <w:t xml:space="preserve"> </w:t>
      </w:r>
      <w:r w:rsidR="00933127" w:rsidRPr="00E93662">
        <w:rPr>
          <w:lang w:val="fr-FR"/>
        </w:rPr>
        <w:t>aux points clés des réseaux de production et de commercialisation (généralement lors des mouvements et de la commercialisation des animaux dans le pays ou dans la région).</w:t>
      </w:r>
    </w:p>
    <w:p w14:paraId="7A5126E6" w14:textId="09DDB39E" w:rsidR="00933127" w:rsidRPr="00E93662" w:rsidRDefault="00B05CAF" w:rsidP="007B710B">
      <w:pPr>
        <w:tabs>
          <w:tab w:val="clear" w:pos="993"/>
        </w:tabs>
        <w:spacing w:after="240" w:line="240" w:lineRule="auto"/>
        <w:ind w:left="1276" w:hanging="425"/>
        <w:rPr>
          <w:lang w:val="fr-FR"/>
        </w:rPr>
      </w:pPr>
      <w:r w:rsidRPr="00E93662">
        <w:rPr>
          <w:lang w:val="fr-FR"/>
        </w:rPr>
        <w:t>iii)</w:t>
      </w:r>
      <w:r w:rsidRPr="00E93662">
        <w:rPr>
          <w:lang w:val="fr-FR"/>
        </w:rPr>
        <w:tab/>
      </w:r>
      <w:r w:rsidR="00933127" w:rsidRPr="00E93662">
        <w:rPr>
          <w:lang w:val="fr-FR"/>
        </w:rPr>
        <w:t>Quelles sont les mesures prises pour limiter l'accès des animaux domestiques,</w:t>
      </w:r>
      <w:r w:rsidR="000567C2" w:rsidRPr="00E93662">
        <w:rPr>
          <w:lang w:val="fr-FR"/>
        </w:rPr>
        <w:t xml:space="preserve"> </w:t>
      </w:r>
      <w:proofErr w:type="spellStart"/>
      <w:r w:rsidR="00933127" w:rsidRPr="00E93662">
        <w:rPr>
          <w:i/>
          <w:iCs/>
          <w:lang w:val="fr-FR"/>
        </w:rPr>
        <w:t>féraux</w:t>
      </w:r>
      <w:proofErr w:type="spellEnd"/>
      <w:r w:rsidR="000567C2" w:rsidRPr="00E93662">
        <w:rPr>
          <w:lang w:val="fr-FR"/>
        </w:rPr>
        <w:t xml:space="preserve"> </w:t>
      </w:r>
      <w:r w:rsidR="00933127" w:rsidRPr="00E93662">
        <w:rPr>
          <w:lang w:val="fr-FR"/>
        </w:rPr>
        <w:t>ou</w:t>
      </w:r>
      <w:r w:rsidR="000567C2" w:rsidRPr="00E93662">
        <w:rPr>
          <w:lang w:val="fr-FR"/>
        </w:rPr>
        <w:t xml:space="preserve"> </w:t>
      </w:r>
      <w:r w:rsidR="00933127" w:rsidRPr="00E93662">
        <w:rPr>
          <w:i/>
          <w:iCs/>
          <w:lang w:val="fr-FR"/>
        </w:rPr>
        <w:t>sauvages</w:t>
      </w:r>
      <w:r w:rsidR="000567C2" w:rsidRPr="00E93662">
        <w:rPr>
          <w:lang w:val="fr-FR"/>
        </w:rPr>
        <w:t xml:space="preserve"> </w:t>
      </w:r>
      <w:r w:rsidR="00933127" w:rsidRPr="00E93662">
        <w:rPr>
          <w:lang w:val="fr-FR"/>
        </w:rPr>
        <w:t>sensibles aux déchets d'origine animale</w:t>
      </w:r>
      <w:r w:rsidR="00BE1D0B" w:rsidRPr="00E93662">
        <w:rPr>
          <w:lang w:val="fr-FR"/>
        </w:rPr>
        <w:t> ?</w:t>
      </w:r>
      <w:r w:rsidR="00933127" w:rsidRPr="00E93662">
        <w:rPr>
          <w:lang w:val="fr-FR"/>
        </w:rPr>
        <w:t xml:space="preserve"> L'utilisation d'eaux grasses dans l'alimentation des porcs est-elle réglementée</w:t>
      </w:r>
      <w:r w:rsidR="00BE1D0B" w:rsidRPr="00E93662">
        <w:rPr>
          <w:lang w:val="fr-FR"/>
        </w:rPr>
        <w:t> ?</w:t>
      </w:r>
      <w:r w:rsidR="00933127" w:rsidRPr="00E93662">
        <w:rPr>
          <w:lang w:val="fr-FR"/>
        </w:rPr>
        <w:t xml:space="preserve"> Dans l'affirmative, fournir des informations sur l'étendue de cette pratique et décrire les mesures de contrôle et de</w:t>
      </w:r>
      <w:r w:rsidR="000567C2" w:rsidRPr="00E93662">
        <w:rPr>
          <w:lang w:val="fr-FR"/>
        </w:rPr>
        <w:t xml:space="preserve"> </w:t>
      </w:r>
      <w:r w:rsidR="00933127" w:rsidRPr="00E93662">
        <w:rPr>
          <w:i/>
          <w:iCs/>
          <w:lang w:val="fr-FR"/>
        </w:rPr>
        <w:t>surveillance</w:t>
      </w:r>
      <w:r w:rsidR="00933127" w:rsidRPr="00E93662">
        <w:rPr>
          <w:lang w:val="fr-FR"/>
        </w:rPr>
        <w:t>.</w:t>
      </w:r>
    </w:p>
    <w:p w14:paraId="164E3E0B" w14:textId="1A4AC0C5" w:rsidR="00933127" w:rsidRPr="00E93662" w:rsidRDefault="00B05CAF" w:rsidP="007B710B">
      <w:pPr>
        <w:tabs>
          <w:tab w:val="clear" w:pos="993"/>
        </w:tabs>
        <w:spacing w:after="240" w:line="240" w:lineRule="auto"/>
        <w:ind w:left="1276" w:hanging="425"/>
        <w:rPr>
          <w:lang w:val="fr-FR"/>
        </w:rPr>
      </w:pPr>
      <w:r w:rsidRPr="00E93662">
        <w:rPr>
          <w:lang w:val="fr-FR"/>
        </w:rPr>
        <w:t>iv)</w:t>
      </w:r>
      <w:r w:rsidRPr="00E93662">
        <w:rPr>
          <w:lang w:val="fr-FR"/>
        </w:rPr>
        <w:tab/>
      </w:r>
      <w:r w:rsidR="00933127" w:rsidRPr="00E93662">
        <w:rPr>
          <w:lang w:val="fr-FR"/>
        </w:rPr>
        <w:t>Procédures de contrôle à l'importation</w:t>
      </w:r>
    </w:p>
    <w:p w14:paraId="52AEE278" w14:textId="7678B7AE" w:rsidR="00933127" w:rsidRPr="00E93662" w:rsidRDefault="00933127" w:rsidP="007B710B">
      <w:pPr>
        <w:spacing w:after="240" w:line="240" w:lineRule="auto"/>
        <w:ind w:left="1276"/>
        <w:rPr>
          <w:lang w:val="fr-FR"/>
        </w:rPr>
      </w:pPr>
      <w:r w:rsidRPr="00E93662">
        <w:rPr>
          <w:lang w:val="fr-FR"/>
        </w:rPr>
        <w:t>Fournir des informations sur les pays, les</w:t>
      </w:r>
      <w:r w:rsidR="000567C2" w:rsidRPr="00E93662">
        <w:rPr>
          <w:lang w:val="fr-FR"/>
        </w:rPr>
        <w:t xml:space="preserve"> </w:t>
      </w:r>
      <w:r w:rsidRPr="00E93662">
        <w:rPr>
          <w:i/>
          <w:iCs/>
          <w:lang w:val="fr-FR"/>
        </w:rPr>
        <w:t>zones</w:t>
      </w:r>
      <w:r w:rsidR="000567C2" w:rsidRPr="00E93662">
        <w:rPr>
          <w:lang w:val="fr-FR"/>
        </w:rPr>
        <w:t xml:space="preserve"> </w:t>
      </w:r>
      <w:r w:rsidRPr="00E93662">
        <w:rPr>
          <w:lang w:val="fr-FR"/>
        </w:rPr>
        <w:t>ou les</w:t>
      </w:r>
      <w:r w:rsidR="000567C2" w:rsidRPr="00E93662">
        <w:rPr>
          <w:lang w:val="fr-FR"/>
        </w:rPr>
        <w:t xml:space="preserve"> </w:t>
      </w:r>
      <w:r w:rsidRPr="00E93662">
        <w:rPr>
          <w:i/>
          <w:iCs/>
          <w:lang w:val="fr-FR"/>
        </w:rPr>
        <w:t>compartiments</w:t>
      </w:r>
      <w:r w:rsidR="000567C2" w:rsidRPr="00E93662">
        <w:rPr>
          <w:lang w:val="fr-FR"/>
        </w:rPr>
        <w:t xml:space="preserve"> </w:t>
      </w:r>
      <w:r w:rsidRPr="00E93662">
        <w:rPr>
          <w:lang w:val="fr-FR"/>
        </w:rPr>
        <w:t>en provenance desquels le pays autorise l'importation d'animaux sensibles ou de leurs produits vers son territoire ou vers des</w:t>
      </w:r>
      <w:r w:rsidR="000567C2" w:rsidRPr="00E93662">
        <w:rPr>
          <w:lang w:val="fr-FR"/>
        </w:rPr>
        <w:t xml:space="preserve"> </w:t>
      </w:r>
      <w:r w:rsidRPr="00E93662">
        <w:rPr>
          <w:i/>
          <w:iCs/>
          <w:lang w:val="fr-FR"/>
        </w:rPr>
        <w:t>zones</w:t>
      </w:r>
      <w:r w:rsidR="000567C2" w:rsidRPr="00E93662">
        <w:rPr>
          <w:lang w:val="fr-FR"/>
        </w:rPr>
        <w:t xml:space="preserve"> </w:t>
      </w:r>
      <w:r w:rsidRPr="00E93662">
        <w:rPr>
          <w:lang w:val="fr-FR"/>
        </w:rPr>
        <w:t>spécifiques. Décrire les critères appliqués pour agréer ces pays, ces</w:t>
      </w:r>
      <w:r w:rsidR="000567C2" w:rsidRPr="00E93662">
        <w:rPr>
          <w:lang w:val="fr-FR"/>
        </w:rPr>
        <w:t xml:space="preserve"> </w:t>
      </w:r>
      <w:r w:rsidRPr="00E93662">
        <w:rPr>
          <w:i/>
          <w:iCs/>
          <w:lang w:val="fr-FR"/>
        </w:rPr>
        <w:t>zones</w:t>
      </w:r>
      <w:r w:rsidR="000567C2" w:rsidRPr="00E93662">
        <w:rPr>
          <w:lang w:val="fr-FR"/>
        </w:rPr>
        <w:t xml:space="preserve"> </w:t>
      </w:r>
      <w:r w:rsidRPr="00E93662">
        <w:rPr>
          <w:lang w:val="fr-FR"/>
        </w:rPr>
        <w:t>ou ces</w:t>
      </w:r>
      <w:r w:rsidR="000567C2" w:rsidRPr="00E93662">
        <w:rPr>
          <w:lang w:val="fr-FR"/>
        </w:rPr>
        <w:t xml:space="preserve"> </w:t>
      </w:r>
      <w:r w:rsidRPr="00E93662">
        <w:rPr>
          <w:i/>
          <w:iCs/>
          <w:lang w:val="fr-FR"/>
        </w:rPr>
        <w:t>compartiments</w:t>
      </w:r>
      <w:r w:rsidRPr="00E93662">
        <w:rPr>
          <w:lang w:val="fr-FR"/>
        </w:rP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w:t>
      </w:r>
      <w:r w:rsidR="000567C2" w:rsidRPr="00E93662">
        <w:rPr>
          <w:lang w:val="fr-FR"/>
        </w:rPr>
        <w:t xml:space="preserve"> </w:t>
      </w:r>
      <w:r w:rsidRPr="00E93662">
        <w:rPr>
          <w:i/>
          <w:iCs/>
          <w:lang w:val="fr-FR"/>
        </w:rPr>
        <w:t>certificats vétérinaires internationaux</w:t>
      </w:r>
      <w:r w:rsidR="000567C2" w:rsidRPr="00E93662">
        <w:rPr>
          <w:lang w:val="fr-FR"/>
        </w:rPr>
        <w:t xml:space="preserve"> </w:t>
      </w:r>
      <w:r w:rsidRPr="00E93662">
        <w:rPr>
          <w:lang w:val="fr-FR"/>
        </w:rPr>
        <w:t>sont requis.</w:t>
      </w:r>
    </w:p>
    <w:p w14:paraId="1A32F175" w14:textId="33058375" w:rsidR="00933127" w:rsidRPr="00E93662" w:rsidRDefault="00933127" w:rsidP="007B710B">
      <w:pPr>
        <w:spacing w:after="240" w:line="240" w:lineRule="auto"/>
        <w:ind w:left="1276"/>
        <w:rPr>
          <w:lang w:val="fr-FR"/>
        </w:rPr>
      </w:pPr>
      <w:r w:rsidRPr="00E93662">
        <w:rPr>
          <w:lang w:val="fr-FR"/>
        </w:rPr>
        <w:t>Décrire tout autre type de procédure utilisé pour apprécier les</w:t>
      </w:r>
      <w:r w:rsidR="000567C2" w:rsidRPr="00E93662">
        <w:rPr>
          <w:lang w:val="fr-FR"/>
        </w:rPr>
        <w:t xml:space="preserve"> </w:t>
      </w:r>
      <w:r w:rsidRPr="00E93662">
        <w:rPr>
          <w:i/>
          <w:iCs/>
          <w:lang w:val="fr-FR"/>
        </w:rPr>
        <w:t>risques</w:t>
      </w:r>
      <w:r w:rsidR="000567C2" w:rsidRPr="00E93662">
        <w:rPr>
          <w:lang w:val="fr-FR"/>
        </w:rPr>
        <w:t xml:space="preserve"> </w:t>
      </w:r>
      <w:r w:rsidRPr="00E93662">
        <w:rPr>
          <w:lang w:val="fr-FR"/>
        </w:rPr>
        <w:t>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w:t>
      </w:r>
      <w:r w:rsidR="000567C2" w:rsidRPr="00E93662">
        <w:rPr>
          <w:lang w:val="fr-FR"/>
        </w:rPr>
        <w:t xml:space="preserve"> </w:t>
      </w:r>
      <w:r w:rsidRPr="00E93662">
        <w:rPr>
          <w:i/>
          <w:iCs/>
          <w:lang w:val="fr-FR"/>
        </w:rPr>
        <w:t>zones</w:t>
      </w:r>
      <w:r w:rsidR="000567C2" w:rsidRPr="00E93662">
        <w:rPr>
          <w:lang w:val="fr-FR"/>
        </w:rPr>
        <w:t xml:space="preserve"> </w:t>
      </w:r>
      <w:r w:rsidRPr="00E93662">
        <w:rPr>
          <w:lang w:val="fr-FR"/>
        </w:rPr>
        <w:t>ou les</w:t>
      </w:r>
      <w:r w:rsidR="000567C2" w:rsidRPr="00E93662">
        <w:rPr>
          <w:lang w:val="fr-FR"/>
        </w:rPr>
        <w:t xml:space="preserve"> </w:t>
      </w:r>
      <w:r w:rsidRPr="00E93662">
        <w:rPr>
          <w:i/>
          <w:iCs/>
          <w:lang w:val="fr-FR"/>
        </w:rPr>
        <w:t>compartiments</w:t>
      </w:r>
      <w:r w:rsidR="000567C2" w:rsidRPr="00E93662">
        <w:rPr>
          <w:lang w:val="fr-FR"/>
        </w:rPr>
        <w:t xml:space="preserve"> </w:t>
      </w:r>
      <w:r w:rsidRPr="00E93662">
        <w:rPr>
          <w:lang w:val="fr-FR"/>
        </w:rPr>
        <w:t>d'origine, les espèces concernées, le nombre ou le volume et la destination finale dans le pays. Spécifier si des</w:t>
      </w:r>
      <w:r w:rsidR="000567C2" w:rsidRPr="00E93662">
        <w:rPr>
          <w:lang w:val="fr-FR"/>
        </w:rPr>
        <w:t xml:space="preserve"> </w:t>
      </w:r>
      <w:r w:rsidRPr="00E93662">
        <w:rPr>
          <w:i/>
          <w:iCs/>
          <w:lang w:val="fr-FR"/>
        </w:rPr>
        <w:t>foyers</w:t>
      </w:r>
      <w:r w:rsidR="000567C2" w:rsidRPr="00E93662">
        <w:rPr>
          <w:lang w:val="fr-FR"/>
        </w:rPr>
        <w:t xml:space="preserve"> </w:t>
      </w:r>
      <w:r w:rsidRPr="00E93662">
        <w:rPr>
          <w:lang w:val="fr-FR"/>
        </w:rPr>
        <w:t>ont été ou non associés aux importations ou aux mouvements transfrontaliers d'animaux domestiques.</w:t>
      </w:r>
    </w:p>
    <w:p w14:paraId="2F65E381" w14:textId="507E6D9C" w:rsidR="00933127" w:rsidRPr="00E93662" w:rsidRDefault="00B05CAF" w:rsidP="007B710B">
      <w:pPr>
        <w:tabs>
          <w:tab w:val="clear" w:pos="1418"/>
        </w:tabs>
        <w:spacing w:after="240" w:line="240" w:lineRule="auto"/>
        <w:ind w:left="1701" w:hanging="425"/>
        <w:rPr>
          <w:lang w:val="fr-FR"/>
        </w:rPr>
      </w:pPr>
      <w:r w:rsidRPr="00E93662">
        <w:rPr>
          <w:lang w:val="fr-FR"/>
        </w:rPr>
        <w:t>−</w:t>
      </w:r>
      <w:r w:rsidRPr="00E93662">
        <w:rPr>
          <w:lang w:val="fr-FR"/>
        </w:rPr>
        <w:tab/>
      </w:r>
      <w:r w:rsidR="00933127" w:rsidRPr="00E93662">
        <w:rPr>
          <w:lang w:val="fr-FR"/>
        </w:rPr>
        <w:t>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w:t>
      </w:r>
      <w:r w:rsidR="000567C2" w:rsidRPr="00E93662">
        <w:rPr>
          <w:lang w:val="fr-FR"/>
        </w:rPr>
        <w:t xml:space="preserve"> </w:t>
      </w:r>
      <w:r w:rsidR="00933127" w:rsidRPr="00E93662">
        <w:rPr>
          <w:i/>
          <w:iCs/>
          <w:lang w:val="fr-FR"/>
        </w:rPr>
        <w:t>Services vétérinaires</w:t>
      </w:r>
      <w:r w:rsidR="000567C2" w:rsidRPr="00E93662">
        <w:rPr>
          <w:lang w:val="fr-FR"/>
        </w:rPr>
        <w:t xml:space="preserve"> </w:t>
      </w:r>
      <w:r w:rsidR="00933127" w:rsidRPr="00E93662">
        <w:rPr>
          <w:lang w:val="fr-FR"/>
        </w:rPr>
        <w:t>centraux. Décrire les systèmes de communication mis en place entre les autorités centrales et les</w:t>
      </w:r>
      <w:r w:rsidR="000567C2" w:rsidRPr="00E93662">
        <w:rPr>
          <w:lang w:val="fr-FR"/>
        </w:rPr>
        <w:t xml:space="preserve"> </w:t>
      </w:r>
      <w:r w:rsidR="00933127" w:rsidRPr="00E93662">
        <w:rPr>
          <w:i/>
          <w:iCs/>
          <w:lang w:val="fr-FR"/>
        </w:rPr>
        <w:t>postes aux frontières</w:t>
      </w:r>
      <w:r w:rsidR="00933127" w:rsidRPr="00E93662">
        <w:rPr>
          <w:lang w:val="fr-FR"/>
        </w:rPr>
        <w:t>, ainsi qu'entre ces différents</w:t>
      </w:r>
      <w:r w:rsidR="000567C2" w:rsidRPr="00E93662">
        <w:rPr>
          <w:lang w:val="fr-FR"/>
        </w:rPr>
        <w:t xml:space="preserve"> </w:t>
      </w:r>
      <w:r w:rsidR="00933127" w:rsidRPr="00E93662">
        <w:rPr>
          <w:i/>
          <w:iCs/>
          <w:lang w:val="fr-FR"/>
        </w:rPr>
        <w:t>postes</w:t>
      </w:r>
      <w:r w:rsidR="00933127" w:rsidRPr="00E93662">
        <w:rPr>
          <w:lang w:val="fr-FR"/>
        </w:rPr>
        <w:t>.</w:t>
      </w:r>
    </w:p>
    <w:p w14:paraId="72D5A912" w14:textId="5684B20E" w:rsidR="00933127" w:rsidRPr="00E93662" w:rsidRDefault="00B05CAF" w:rsidP="007B710B">
      <w:pPr>
        <w:tabs>
          <w:tab w:val="clear" w:pos="1418"/>
        </w:tabs>
        <w:spacing w:after="240" w:line="240" w:lineRule="auto"/>
        <w:ind w:left="1701" w:hanging="425"/>
        <w:rPr>
          <w:lang w:val="fr-FR"/>
        </w:rPr>
      </w:pPr>
      <w:r w:rsidRPr="00E93662">
        <w:rPr>
          <w:lang w:val="fr-FR"/>
        </w:rPr>
        <w:t>−</w:t>
      </w:r>
      <w:r w:rsidRPr="00E93662">
        <w:rPr>
          <w:lang w:val="fr-FR"/>
        </w:rPr>
        <w:tab/>
      </w:r>
      <w:r w:rsidR="00933127" w:rsidRPr="00E93662">
        <w:rPr>
          <w:lang w:val="fr-FR"/>
        </w:rPr>
        <w:t xml:space="preserve">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w:t>
      </w:r>
      <w:r w:rsidR="00933127" w:rsidRPr="00E93662">
        <w:rPr>
          <w:lang w:val="fr-FR"/>
        </w:rPr>
        <w:lastRenderedPageBreak/>
        <w:t>les 24</w:t>
      </w:r>
      <w:r w:rsidR="000567C2" w:rsidRPr="00E93662">
        <w:rPr>
          <w:lang w:val="fr-FR"/>
        </w:rPr>
        <w:t xml:space="preserve"> </w:t>
      </w:r>
      <w:r w:rsidR="00933127" w:rsidRPr="00E93662">
        <w:rPr>
          <w:lang w:val="fr-FR"/>
        </w:rPr>
        <w:t>mois précédents. Quelles sont les mesures de</w:t>
      </w:r>
      <w:r w:rsidR="000567C2" w:rsidRPr="00E93662">
        <w:rPr>
          <w:lang w:val="fr-FR"/>
        </w:rPr>
        <w:t xml:space="preserve"> </w:t>
      </w:r>
      <w:r w:rsidR="00933127" w:rsidRPr="00E93662">
        <w:rPr>
          <w:i/>
          <w:iCs/>
          <w:lang w:val="fr-FR"/>
        </w:rPr>
        <w:t>sécurité biologique</w:t>
      </w:r>
      <w:r w:rsidR="000567C2" w:rsidRPr="00E93662">
        <w:rPr>
          <w:lang w:val="fr-FR"/>
        </w:rPr>
        <w:t xml:space="preserve"> </w:t>
      </w:r>
      <w:r w:rsidR="00933127" w:rsidRPr="00E93662">
        <w:rPr>
          <w:lang w:val="fr-FR"/>
        </w:rPr>
        <w:t>en vigueur sur les sites de traitement des déchets</w:t>
      </w:r>
      <w:r w:rsidR="00BE1D0B" w:rsidRPr="00E93662">
        <w:rPr>
          <w:lang w:val="fr-FR"/>
        </w:rPr>
        <w:t> ?</w:t>
      </w:r>
    </w:p>
    <w:p w14:paraId="09C4163F" w14:textId="7AD0E2CD" w:rsidR="00933127" w:rsidRPr="00E93662" w:rsidRDefault="00B05CAF" w:rsidP="007B710B">
      <w:pPr>
        <w:tabs>
          <w:tab w:val="clear" w:pos="1418"/>
        </w:tabs>
        <w:spacing w:after="240" w:line="240" w:lineRule="auto"/>
        <w:ind w:left="1701" w:hanging="425"/>
        <w:rPr>
          <w:lang w:val="fr-FR"/>
        </w:rPr>
      </w:pPr>
      <w:r w:rsidRPr="00E93662">
        <w:rPr>
          <w:lang w:val="fr-FR"/>
        </w:rPr>
        <w:t>−</w:t>
      </w:r>
      <w:r w:rsidRPr="00E93662">
        <w:rPr>
          <w:lang w:val="fr-FR"/>
        </w:rPr>
        <w:tab/>
      </w:r>
      <w:r w:rsidR="00933127" w:rsidRPr="00E93662">
        <w:rPr>
          <w:lang w:val="fr-FR"/>
        </w:rPr>
        <w:t>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w:t>
      </w:r>
      <w:r w:rsidR="000567C2" w:rsidRPr="00E93662">
        <w:rPr>
          <w:lang w:val="fr-FR"/>
        </w:rPr>
        <w:t xml:space="preserve"> </w:t>
      </w:r>
      <w:r w:rsidR="00933127" w:rsidRPr="00E93662">
        <w:rPr>
          <w:i/>
          <w:iCs/>
          <w:lang w:val="fr-FR"/>
        </w:rPr>
        <w:t>marchandises</w:t>
      </w:r>
      <w:r w:rsidR="000567C2" w:rsidRPr="00E93662">
        <w:rPr>
          <w:lang w:val="fr-FR"/>
        </w:rPr>
        <w:t xml:space="preserve"> </w:t>
      </w:r>
      <w:r w:rsidR="00933127" w:rsidRPr="00E93662">
        <w:rPr>
          <w:lang w:val="fr-FR"/>
        </w:rPr>
        <w:t>ci-dessous</w:t>
      </w:r>
      <w:r w:rsidR="00BE1D0B" w:rsidRPr="00E93662">
        <w:rPr>
          <w:lang w:val="fr-FR"/>
        </w:rPr>
        <w:t> :</w:t>
      </w:r>
    </w:p>
    <w:p w14:paraId="4296285B" w14:textId="653A22CC" w:rsidR="00933127" w:rsidRPr="00E93662" w:rsidRDefault="00B05CAF" w:rsidP="007B710B">
      <w:pPr>
        <w:spacing w:after="240" w:line="240" w:lineRule="auto"/>
        <w:ind w:left="2127" w:hanging="426"/>
        <w:rPr>
          <w:lang w:val="fr-FR"/>
        </w:rPr>
      </w:pPr>
      <w:r w:rsidRPr="00E93662">
        <w:rPr>
          <w:lang w:val="fr-FR"/>
        </w:rPr>
        <w:t>−</w:t>
      </w:r>
      <w:r w:rsidRPr="00E93662">
        <w:rPr>
          <w:lang w:val="fr-FR"/>
        </w:rPr>
        <w:tab/>
      </w:r>
      <w:r w:rsidR="00933127" w:rsidRPr="00E93662">
        <w:rPr>
          <w:lang w:val="fr-FR"/>
        </w:rPr>
        <w:t>animaux</w:t>
      </w:r>
      <w:r w:rsidR="00BE1D0B" w:rsidRPr="00E93662">
        <w:rPr>
          <w:lang w:val="fr-FR"/>
        </w:rPr>
        <w:t> ;</w:t>
      </w:r>
    </w:p>
    <w:p w14:paraId="1597111D" w14:textId="30444531" w:rsidR="00933127" w:rsidRPr="00E93662" w:rsidRDefault="00B05CAF" w:rsidP="007B710B">
      <w:pPr>
        <w:spacing w:after="240" w:line="240" w:lineRule="auto"/>
        <w:ind w:left="2127" w:hanging="426"/>
        <w:rPr>
          <w:lang w:val="fr-FR"/>
        </w:rPr>
      </w:pPr>
      <w:r w:rsidRPr="00E93662">
        <w:rPr>
          <w:lang w:val="fr-FR"/>
        </w:rPr>
        <w:t>−</w:t>
      </w:r>
      <w:r w:rsidRPr="00E93662">
        <w:rPr>
          <w:lang w:val="fr-FR"/>
        </w:rPr>
        <w:tab/>
      </w:r>
      <w:r w:rsidR="00933127" w:rsidRPr="00E93662">
        <w:rPr>
          <w:lang w:val="fr-FR"/>
        </w:rPr>
        <w:t>matériel génétique (semence, ovocytes et embryons)</w:t>
      </w:r>
      <w:r w:rsidR="00BE1D0B" w:rsidRPr="00E93662">
        <w:rPr>
          <w:lang w:val="fr-FR"/>
        </w:rPr>
        <w:t> ;</w:t>
      </w:r>
    </w:p>
    <w:p w14:paraId="5F784825" w14:textId="35ABD484" w:rsidR="00933127" w:rsidRPr="00E93662" w:rsidRDefault="00B05CAF" w:rsidP="007B710B">
      <w:pPr>
        <w:spacing w:after="240" w:line="240" w:lineRule="auto"/>
        <w:ind w:left="2127" w:hanging="426"/>
        <w:rPr>
          <w:lang w:val="fr-FR"/>
        </w:rPr>
      </w:pPr>
      <w:r w:rsidRPr="00E93662">
        <w:rPr>
          <w:lang w:val="fr-FR"/>
        </w:rPr>
        <w:t>−</w:t>
      </w:r>
      <w:r w:rsidRPr="00E93662">
        <w:rPr>
          <w:lang w:val="fr-FR"/>
        </w:rPr>
        <w:tab/>
      </w:r>
      <w:r w:rsidR="00933127" w:rsidRPr="00E93662">
        <w:rPr>
          <w:lang w:val="fr-FR"/>
        </w:rPr>
        <w:t>produits d'origine animale</w:t>
      </w:r>
      <w:r w:rsidR="00BE1D0B" w:rsidRPr="00E93662">
        <w:rPr>
          <w:lang w:val="fr-FR"/>
        </w:rPr>
        <w:t> ;</w:t>
      </w:r>
    </w:p>
    <w:p w14:paraId="24749FA4" w14:textId="78B555C9" w:rsidR="00933127" w:rsidRPr="00E93662" w:rsidRDefault="00B05CAF" w:rsidP="007B710B">
      <w:pPr>
        <w:spacing w:after="240" w:line="240" w:lineRule="auto"/>
        <w:ind w:left="2127" w:hanging="426"/>
        <w:rPr>
          <w:lang w:val="fr-FR"/>
        </w:rPr>
      </w:pPr>
      <w:r w:rsidRPr="00E93662">
        <w:rPr>
          <w:lang w:val="fr-FR"/>
        </w:rPr>
        <w:t>−</w:t>
      </w:r>
      <w:r w:rsidRPr="00E93662">
        <w:rPr>
          <w:lang w:val="fr-FR"/>
        </w:rPr>
        <w:tab/>
      </w:r>
      <w:r w:rsidR="00933127" w:rsidRPr="00E93662">
        <w:rPr>
          <w:i/>
          <w:iCs/>
          <w:lang w:val="fr-FR"/>
        </w:rPr>
        <w:t>produits médico-vétérinaires</w:t>
      </w:r>
      <w:r w:rsidR="00BE1D0B" w:rsidRPr="00E93662">
        <w:rPr>
          <w:lang w:val="fr-FR"/>
        </w:rPr>
        <w:t> ;</w:t>
      </w:r>
    </w:p>
    <w:p w14:paraId="291D1525" w14:textId="3B2E2E0C" w:rsidR="00933127" w:rsidRPr="00E93662" w:rsidRDefault="00B05CAF" w:rsidP="007B710B">
      <w:pPr>
        <w:spacing w:after="240" w:line="240" w:lineRule="auto"/>
        <w:ind w:left="2127" w:hanging="426"/>
        <w:rPr>
          <w:lang w:val="fr-FR"/>
        </w:rPr>
      </w:pPr>
      <w:r w:rsidRPr="00E93662">
        <w:rPr>
          <w:lang w:val="fr-FR"/>
        </w:rPr>
        <w:t>−</w:t>
      </w:r>
      <w:r w:rsidRPr="00E93662">
        <w:rPr>
          <w:lang w:val="fr-FR"/>
        </w:rPr>
        <w:tab/>
      </w:r>
      <w:r w:rsidR="00933127" w:rsidRPr="00E93662">
        <w:rPr>
          <w:lang w:val="fr-FR"/>
        </w:rPr>
        <w:t>autres matériels susceptibles d'être contaminés par le virus de la fièvre aphteuse, notamment les déchets, la litière et les</w:t>
      </w:r>
      <w:r w:rsidR="000567C2" w:rsidRPr="00E93662">
        <w:rPr>
          <w:lang w:val="fr-FR"/>
        </w:rPr>
        <w:t xml:space="preserve"> </w:t>
      </w:r>
      <w:r w:rsidR="00933127" w:rsidRPr="00E93662">
        <w:rPr>
          <w:i/>
          <w:iCs/>
          <w:lang w:val="fr-FR"/>
        </w:rPr>
        <w:t>aliments pour animaux</w:t>
      </w:r>
      <w:r w:rsidR="00933127" w:rsidRPr="00E93662">
        <w:rPr>
          <w:lang w:val="fr-FR"/>
        </w:rPr>
        <w:t>.</w:t>
      </w:r>
    </w:p>
    <w:p w14:paraId="5BC0F99E" w14:textId="44BE087A" w:rsidR="00933127" w:rsidRPr="00E93662" w:rsidRDefault="00B05CAF" w:rsidP="007B710B">
      <w:pPr>
        <w:tabs>
          <w:tab w:val="clear" w:pos="993"/>
        </w:tabs>
        <w:spacing w:after="240" w:line="240" w:lineRule="auto"/>
        <w:ind w:left="1276" w:hanging="425"/>
        <w:rPr>
          <w:lang w:val="fr-FR"/>
        </w:rPr>
      </w:pPr>
      <w:r w:rsidRPr="00E93662">
        <w:rPr>
          <w:lang w:val="fr-FR"/>
        </w:rPr>
        <w:t>v)</w:t>
      </w:r>
      <w:r w:rsidRPr="00E93662">
        <w:rPr>
          <w:lang w:val="fr-FR"/>
        </w:rPr>
        <w:tab/>
      </w:r>
      <w:r w:rsidR="00933127" w:rsidRPr="00E93662">
        <w:rPr>
          <w:lang w:val="fr-FR"/>
        </w:rPr>
        <w:t xml:space="preserve">Décrire les actions qu'autorise la législation nationale. </w:t>
      </w:r>
      <w:proofErr w:type="gramStart"/>
      <w:r w:rsidR="00933127" w:rsidRPr="00E93662">
        <w:rPr>
          <w:lang w:val="fr-FR"/>
        </w:rPr>
        <w:t>Donner</w:t>
      </w:r>
      <w:proofErr w:type="gramEnd"/>
      <w:r w:rsidR="00933127" w:rsidRPr="00E93662">
        <w:rPr>
          <w:lang w:val="fr-FR"/>
        </w:rPr>
        <w:t xml:space="preserve"> des informations sur les mouvements illégaux détectés au cours des 24 derniers mois et sur les actions mises en place.</w:t>
      </w:r>
    </w:p>
    <w:p w14:paraId="1534FFB0" w14:textId="3A9E63BC" w:rsidR="00933127" w:rsidRPr="00E93662" w:rsidRDefault="009D61F9" w:rsidP="00994B9E">
      <w:pPr>
        <w:tabs>
          <w:tab w:val="clear" w:pos="284"/>
          <w:tab w:val="clear" w:pos="993"/>
        </w:tabs>
        <w:spacing w:after="200" w:line="240" w:lineRule="auto"/>
        <w:ind w:left="851" w:hanging="425"/>
        <w:rPr>
          <w:lang w:val="fr-FR"/>
        </w:rPr>
      </w:pPr>
      <w:r w:rsidRPr="00E93662">
        <w:rPr>
          <w:lang w:val="fr-FR"/>
        </w:rPr>
        <w:t>f)</w:t>
      </w:r>
      <w:r w:rsidRPr="00E93662">
        <w:rPr>
          <w:lang w:val="fr-FR"/>
        </w:rPr>
        <w:tab/>
      </w:r>
      <w:r w:rsidR="00933127" w:rsidRPr="00E93662">
        <w:rPr>
          <w:lang w:val="fr-FR"/>
        </w:rPr>
        <w:t>Plan d'action et calendrier du programme de contrôle pour les cinq prochaines années, notamment l'arrêt de la</w:t>
      </w:r>
      <w:r w:rsidR="000567C2" w:rsidRPr="00E93662">
        <w:rPr>
          <w:lang w:val="fr-FR"/>
        </w:rPr>
        <w:t xml:space="preserve"> </w:t>
      </w:r>
      <w:r w:rsidR="00933127" w:rsidRPr="00E93662">
        <w:rPr>
          <w:i/>
          <w:iCs/>
          <w:lang w:val="fr-FR"/>
        </w:rPr>
        <w:t>vaccination</w:t>
      </w:r>
      <w:r w:rsidR="00933127" w:rsidRPr="00E93662">
        <w:rPr>
          <w:lang w:val="fr-FR"/>
        </w:rPr>
        <w:t>. Décrire les objectifs à réaliser progressivement, notamment l'avancement prévu et qui devrait être atteint au cours des cinq prochaines années</w:t>
      </w:r>
      <w:r w:rsidR="00BE1D0B" w:rsidRPr="00E93662">
        <w:rPr>
          <w:lang w:val="fr-FR"/>
        </w:rPr>
        <w:t> :</w:t>
      </w:r>
      <w:r w:rsidR="00933127" w:rsidRPr="00E93662">
        <w:rPr>
          <w:lang w:val="fr-FR"/>
        </w:rPr>
        <w:t xml:space="preserve"> pour les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(le cas échéant) et pour l'ensemble du pays.</w:t>
      </w:r>
    </w:p>
    <w:p w14:paraId="2D41BBE2" w14:textId="3730385A" w:rsidR="00933127" w:rsidRPr="00E93662" w:rsidRDefault="009D61F9" w:rsidP="00994B9E">
      <w:pPr>
        <w:tabs>
          <w:tab w:val="clear" w:pos="284"/>
          <w:tab w:val="clear" w:pos="993"/>
        </w:tabs>
        <w:spacing w:after="200" w:line="240" w:lineRule="auto"/>
        <w:ind w:left="851" w:hanging="425"/>
        <w:rPr>
          <w:lang w:val="fr-FR"/>
        </w:rPr>
      </w:pPr>
      <w:r w:rsidRPr="00E93662">
        <w:rPr>
          <w:lang w:val="fr-FR"/>
        </w:rPr>
        <w:t>g)</w:t>
      </w:r>
      <w:r w:rsidRPr="00E93662">
        <w:rPr>
          <w:lang w:val="fr-FR"/>
        </w:rPr>
        <w:tab/>
      </w:r>
      <w:r w:rsidR="00933127" w:rsidRPr="00E93662">
        <w:rPr>
          <w:lang w:val="fr-FR"/>
        </w:rPr>
        <w:t>Indicateurs de performance et calendrier. Les indicateurs de performance doivent concerner les principaux domaines et étapes pour lesquels des améliorations dans le cadre du programme sont nécessaires. Cela peut inclure, sans s'y limiter toutefois, le renforcement des</w:t>
      </w:r>
      <w:r w:rsidR="000567C2" w:rsidRPr="00E93662">
        <w:rPr>
          <w:lang w:val="fr-FR"/>
        </w:rPr>
        <w:t xml:space="preserve"> </w:t>
      </w:r>
      <w:r w:rsidR="00933127" w:rsidRPr="00E93662">
        <w:rPr>
          <w:i/>
          <w:iCs/>
          <w:lang w:val="fr-FR"/>
        </w:rPr>
        <w:t>Services vétérinaires</w:t>
      </w:r>
      <w:r w:rsidR="00933127" w:rsidRPr="00E93662">
        <w:rPr>
          <w:lang w:val="fr-FR"/>
        </w:rPr>
        <w:t>, de la législation, de la communication, de la disponibilité et de la qualité des vaccins, des systèmes d'</w:t>
      </w:r>
      <w:r w:rsidR="00933127" w:rsidRPr="00E93662">
        <w:rPr>
          <w:i/>
          <w:iCs/>
          <w:lang w:val="fr-FR"/>
        </w:rPr>
        <w:t>identification des animaux</w:t>
      </w:r>
      <w:r w:rsidR="00933127" w:rsidRPr="00E93662">
        <w:rPr>
          <w:lang w:val="fr-FR"/>
        </w:rPr>
        <w:t>, de la couverture vaccinale, de l'immunité de la population, du contrôle des mouvements, de la sensibilisation à la maladie, de l'implication des propriétaires de bétail et de leur perception concernant l'efficacité du programme, etc. La réduction progressive de la fréquence d'apparition des</w:t>
      </w:r>
      <w:r w:rsidR="000567C2" w:rsidRPr="00E93662">
        <w:rPr>
          <w:lang w:val="fr-FR"/>
        </w:rPr>
        <w:t xml:space="preserve"> </w:t>
      </w:r>
      <w:r w:rsidR="00933127" w:rsidRPr="00E93662">
        <w:rPr>
          <w:i/>
          <w:iCs/>
          <w:lang w:val="fr-FR"/>
        </w:rPr>
        <w:t>foyers</w:t>
      </w:r>
      <w:r w:rsidR="000567C2" w:rsidRPr="00E93662">
        <w:rPr>
          <w:lang w:val="fr-FR"/>
        </w:rPr>
        <w:t xml:space="preserve"> </w:t>
      </w:r>
      <w:r w:rsidR="00933127" w:rsidRPr="00E93662">
        <w:rPr>
          <w:lang w:val="fr-FR"/>
        </w:rPr>
        <w:t>en vue de l'élimination de la transmission du virus de la fièvre aphteuse à l'ensemble du bétail sensible dans au moins une</w:t>
      </w:r>
      <w:r w:rsidR="000567C2" w:rsidRPr="00E93662">
        <w:rPr>
          <w:lang w:val="fr-FR"/>
        </w:rPr>
        <w:t xml:space="preserve"> </w:t>
      </w:r>
      <w:r w:rsidR="00933127" w:rsidRPr="00E93662">
        <w:rPr>
          <w:i/>
          <w:iCs/>
          <w:lang w:val="fr-FR"/>
        </w:rPr>
        <w:t>zone</w:t>
      </w:r>
      <w:r w:rsidR="000567C2" w:rsidRPr="00E93662">
        <w:rPr>
          <w:lang w:val="fr-FR"/>
        </w:rPr>
        <w:t xml:space="preserve"> </w:t>
      </w:r>
      <w:r w:rsidR="00933127" w:rsidRPr="00E93662">
        <w:rPr>
          <w:lang w:val="fr-FR"/>
        </w:rPr>
        <w:t>du pays doit également être mesurée et suivie.</w:t>
      </w:r>
    </w:p>
    <w:p w14:paraId="4DD1A8BD" w14:textId="12F82BF4" w:rsidR="00933127" w:rsidRPr="00E93662" w:rsidRDefault="009D61F9" w:rsidP="00994B9E">
      <w:pPr>
        <w:tabs>
          <w:tab w:val="clear" w:pos="284"/>
          <w:tab w:val="clear" w:pos="993"/>
        </w:tabs>
        <w:spacing w:after="200" w:line="240" w:lineRule="auto"/>
        <w:ind w:left="851" w:hanging="425"/>
        <w:rPr>
          <w:lang w:val="fr-FR"/>
        </w:rPr>
      </w:pPr>
      <w:r w:rsidRPr="00E93662">
        <w:rPr>
          <w:lang w:val="fr-FR"/>
        </w:rPr>
        <w:t>h)</w:t>
      </w:r>
      <w:r w:rsidRPr="00E93662">
        <w:rPr>
          <w:lang w:val="fr-FR"/>
        </w:rPr>
        <w:tab/>
      </w:r>
      <w:r w:rsidR="00933127" w:rsidRPr="00E93662">
        <w:rPr>
          <w:lang w:val="fr-FR"/>
        </w:rPr>
        <w:t>Évaluation de l'évolution du</w:t>
      </w:r>
      <w:r w:rsidR="000567C2" w:rsidRPr="00E93662">
        <w:rPr>
          <w:lang w:val="fr-FR"/>
        </w:rPr>
        <w:t xml:space="preserve"> </w:t>
      </w:r>
      <w:r w:rsidR="00933127" w:rsidRPr="00E93662">
        <w:rPr>
          <w:i/>
          <w:iCs/>
          <w:lang w:val="fr-FR"/>
        </w:rPr>
        <w:t>programme officiel de contrôle</w:t>
      </w:r>
      <w:r w:rsidR="000567C2" w:rsidRPr="00E93662">
        <w:rPr>
          <w:lang w:val="fr-FR"/>
        </w:rPr>
        <w:t xml:space="preserve"> </w:t>
      </w:r>
      <w:r w:rsidR="00933127" w:rsidRPr="00E93662">
        <w:rPr>
          <w:lang w:val="fr-FR"/>
        </w:rPr>
        <w:t>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w:t>
      </w:r>
      <w:r w:rsidR="000567C2" w:rsidRPr="00E93662">
        <w:rPr>
          <w:lang w:val="fr-FR"/>
        </w:rPr>
        <w:t xml:space="preserve"> </w:t>
      </w:r>
      <w:r w:rsidR="00933127" w:rsidRPr="00E93662">
        <w:rPr>
          <w:i/>
          <w:iCs/>
          <w:lang w:val="fr-FR"/>
        </w:rPr>
        <w:t>vaccination</w:t>
      </w:r>
      <w:r w:rsidR="00933127" w:rsidRPr="00E93662">
        <w:rPr>
          <w:lang w:val="fr-FR"/>
        </w:rPr>
        <w:t xml:space="preserve">, la diminution de la prévalence, les mesures concernant les importations mises en œuvre avec succès, le contrôle des mouvements des animaux et, </w:t>
      </w:r>
      <w:proofErr w:type="gramStart"/>
      <w:r w:rsidR="00933127" w:rsidRPr="00E93662">
        <w:rPr>
          <w:lang w:val="fr-FR"/>
        </w:rPr>
        <w:t>au final</w:t>
      </w:r>
      <w:proofErr w:type="gramEnd"/>
      <w:r w:rsidR="00933127" w:rsidRPr="00E93662">
        <w:rPr>
          <w:lang w:val="fr-FR"/>
        </w:rPr>
        <w:t>, la réduction du nombre ou l'</w:t>
      </w:r>
      <w:r w:rsidR="00933127" w:rsidRPr="00E93662">
        <w:rPr>
          <w:i/>
          <w:iCs/>
          <w:lang w:val="fr-FR"/>
        </w:rPr>
        <w:t>éradication</w:t>
      </w:r>
      <w:r w:rsidR="000567C2" w:rsidRPr="00E93662">
        <w:rPr>
          <w:lang w:val="fr-FR"/>
        </w:rPr>
        <w:t xml:space="preserve"> </w:t>
      </w:r>
      <w:r w:rsidR="00933127" w:rsidRPr="00E93662">
        <w:rPr>
          <w:lang w:val="fr-FR"/>
        </w:rPr>
        <w:t>des</w:t>
      </w:r>
      <w:r w:rsidR="000567C2" w:rsidRPr="00E93662">
        <w:rPr>
          <w:lang w:val="fr-FR"/>
        </w:rPr>
        <w:t xml:space="preserve"> </w:t>
      </w:r>
      <w:r w:rsidR="00933127" w:rsidRPr="00E93662">
        <w:rPr>
          <w:i/>
          <w:iCs/>
          <w:lang w:val="fr-FR"/>
        </w:rPr>
        <w:t>foyers</w:t>
      </w:r>
      <w:r w:rsidR="000567C2" w:rsidRPr="00E93662">
        <w:rPr>
          <w:lang w:val="fr-FR"/>
        </w:rPr>
        <w:t xml:space="preserve"> </w:t>
      </w:r>
      <w:r w:rsidR="00933127" w:rsidRPr="00E93662">
        <w:rPr>
          <w:lang w:val="fr-FR"/>
        </w:rPr>
        <w:t>de fièvre aphteuse dans l'ensemble du pays ou dans les</w:t>
      </w:r>
      <w:r w:rsidR="000567C2" w:rsidRPr="00E93662">
        <w:rPr>
          <w:lang w:val="fr-FR"/>
        </w:rPr>
        <w:t xml:space="preserve"> </w:t>
      </w:r>
      <w:r w:rsidR="00933127" w:rsidRPr="00E93662">
        <w:rPr>
          <w:i/>
          <w:iCs/>
          <w:lang w:val="fr-FR"/>
        </w:rPr>
        <w:t>zones</w:t>
      </w:r>
      <w:r w:rsidR="000567C2" w:rsidRPr="00E93662">
        <w:rPr>
          <w:lang w:val="fr-FR"/>
        </w:rPr>
        <w:t xml:space="preserve"> </w:t>
      </w:r>
      <w:r w:rsidR="00933127" w:rsidRPr="00E93662">
        <w:rPr>
          <w:lang w:val="fr-FR"/>
        </w:rPr>
        <w:t>sélectionnées, comme décrit dans le programme. Si cela s'avère pertinent, il peut être opportun d'intégrer au calendrier la transition vers l'usage de vaccins qui seraient en totale conformité avec le</w:t>
      </w:r>
      <w:r w:rsidR="000567C2" w:rsidRPr="00E93662">
        <w:rPr>
          <w:lang w:val="fr-FR"/>
        </w:rPr>
        <w:t xml:space="preserve"> </w:t>
      </w:r>
      <w:r w:rsidR="00933127" w:rsidRPr="00E93662">
        <w:rPr>
          <w:i/>
          <w:iCs/>
          <w:lang w:val="fr-FR"/>
        </w:rPr>
        <w:t>Manuel terrestre</w:t>
      </w:r>
      <w:r w:rsidR="00933127" w:rsidRPr="00E93662">
        <w:rPr>
          <w:lang w:val="fr-FR"/>
        </w:rPr>
        <w:t>, dans la mesure où cette transition permet de démontrer l'absence de transmission du virus de la fièvre aphteuse. Il convient de joindre des éléments de preuve indiquant la mise en œuvre efficace des sections 3 d) à 3 e) ci-dessus.</w:t>
      </w:r>
    </w:p>
    <w:p w14:paraId="7F433A1E" w14:textId="3EE56D30" w:rsidR="00933127" w:rsidRPr="00E93662" w:rsidRDefault="009D61F9" w:rsidP="00994B9E">
      <w:pPr>
        <w:tabs>
          <w:tab w:val="clear" w:pos="284"/>
          <w:tab w:val="clear" w:pos="993"/>
        </w:tabs>
        <w:spacing w:after="200" w:line="240" w:lineRule="auto"/>
        <w:ind w:left="851" w:hanging="425"/>
        <w:rPr>
          <w:lang w:val="fr-FR"/>
        </w:rPr>
      </w:pPr>
      <w:r w:rsidRPr="00E93662">
        <w:rPr>
          <w:lang w:val="fr-FR"/>
        </w:rPr>
        <w:t>i)</w:t>
      </w:r>
      <w:r w:rsidRPr="00E93662">
        <w:rPr>
          <w:lang w:val="fr-FR"/>
        </w:rPr>
        <w:tab/>
      </w:r>
      <w:r w:rsidR="00933127" w:rsidRPr="00E93662">
        <w:rPr>
          <w:lang w:val="fr-FR"/>
        </w:rPr>
        <w:t>Décrire le financement du programme de contrôle et les budgets annuels jusqu'à son terme.</w:t>
      </w:r>
    </w:p>
    <w:p w14:paraId="51197A79" w14:textId="3219E652" w:rsidR="00933127" w:rsidRPr="00E93662" w:rsidRDefault="00CC385E" w:rsidP="00994B9E">
      <w:pPr>
        <w:tabs>
          <w:tab w:val="clear" w:pos="284"/>
        </w:tabs>
        <w:spacing w:after="200" w:line="240" w:lineRule="auto"/>
        <w:ind w:left="426" w:hanging="426"/>
        <w:rPr>
          <w:u w:val="single"/>
          <w:lang w:val="fr-FR"/>
        </w:rPr>
      </w:pPr>
      <w:r w:rsidRPr="00E93662">
        <w:rPr>
          <w:lang w:val="fr-FR"/>
        </w:rPr>
        <w:t>4.</w:t>
      </w:r>
      <w:r w:rsidRPr="00E93662">
        <w:rPr>
          <w:lang w:val="fr-FR"/>
        </w:rPr>
        <w:tab/>
      </w:r>
      <w:r w:rsidR="00933127" w:rsidRPr="00E93662">
        <w:rPr>
          <w:u w:val="single"/>
          <w:lang w:val="fr-FR"/>
        </w:rPr>
        <w:t>Mesures de contrôle et réponse aux urgences sanitaires</w:t>
      </w:r>
    </w:p>
    <w:p w14:paraId="597C4B3F" w14:textId="721E3501" w:rsidR="00933127" w:rsidRPr="00E93662" w:rsidRDefault="00CC385E" w:rsidP="00994B9E">
      <w:pPr>
        <w:tabs>
          <w:tab w:val="clear" w:pos="993"/>
        </w:tabs>
        <w:spacing w:after="200" w:line="240" w:lineRule="auto"/>
        <w:ind w:left="851" w:hanging="425"/>
        <w:rPr>
          <w:lang w:val="fr-FR"/>
        </w:rPr>
      </w:pPr>
      <w:r w:rsidRPr="00E93662">
        <w:rPr>
          <w:lang w:val="fr-FR"/>
        </w:rPr>
        <w:t>a)</w:t>
      </w:r>
      <w:r w:rsidRPr="00E93662">
        <w:rPr>
          <w:lang w:val="fr-FR"/>
        </w:rPr>
        <w:tab/>
      </w:r>
      <w:r w:rsidR="00933127" w:rsidRPr="00E93662">
        <w:rPr>
          <w:lang w:val="fr-FR"/>
        </w:rPr>
        <w:t>Répertorier toutes les directives écrites, notamment les plans d'intervention d'urgence, dont disposent les</w:t>
      </w:r>
      <w:r w:rsidR="000567C2" w:rsidRPr="00E93662">
        <w:rPr>
          <w:lang w:val="fr-FR"/>
        </w:rPr>
        <w:t xml:space="preserve"> </w:t>
      </w:r>
      <w:r w:rsidR="00933127" w:rsidRPr="00E93662">
        <w:rPr>
          <w:i/>
          <w:iCs/>
          <w:lang w:val="fr-FR"/>
        </w:rPr>
        <w:t>Services vétérinaires</w:t>
      </w:r>
      <w:r w:rsidR="000567C2" w:rsidRPr="00E93662">
        <w:rPr>
          <w:lang w:val="fr-FR"/>
        </w:rPr>
        <w:t xml:space="preserve"> </w:t>
      </w:r>
      <w:r w:rsidR="00933127" w:rsidRPr="00E93662">
        <w:rPr>
          <w:lang w:val="fr-FR"/>
        </w:rPr>
        <w:t>pour faire face à une suspicion de</w:t>
      </w:r>
      <w:r w:rsidR="000567C2" w:rsidRPr="00E93662">
        <w:rPr>
          <w:lang w:val="fr-FR"/>
        </w:rPr>
        <w:t xml:space="preserve"> </w:t>
      </w:r>
      <w:r w:rsidR="00933127" w:rsidRPr="00E93662">
        <w:rPr>
          <w:i/>
          <w:iCs/>
          <w:lang w:val="fr-FR"/>
        </w:rPr>
        <w:t>foyer</w:t>
      </w:r>
      <w:r w:rsidR="000567C2" w:rsidRPr="00E93662">
        <w:rPr>
          <w:lang w:val="fr-FR"/>
        </w:rPr>
        <w:t xml:space="preserve"> </w:t>
      </w:r>
      <w:r w:rsidR="00933127" w:rsidRPr="00E93662">
        <w:rPr>
          <w:lang w:val="fr-FR"/>
        </w:rPr>
        <w:t>ou à un</w:t>
      </w:r>
      <w:r w:rsidR="000567C2" w:rsidRPr="00E93662">
        <w:rPr>
          <w:lang w:val="fr-FR"/>
        </w:rPr>
        <w:t xml:space="preserve"> </w:t>
      </w:r>
      <w:r w:rsidR="00933127" w:rsidRPr="00E93662">
        <w:rPr>
          <w:i/>
          <w:iCs/>
          <w:lang w:val="fr-FR"/>
        </w:rPr>
        <w:t>foyer</w:t>
      </w:r>
      <w:r w:rsidR="000567C2" w:rsidRPr="00E93662">
        <w:rPr>
          <w:lang w:val="fr-FR"/>
        </w:rPr>
        <w:t xml:space="preserve"> </w:t>
      </w:r>
      <w:r w:rsidR="00933127" w:rsidRPr="00E93662">
        <w:rPr>
          <w:lang w:val="fr-FR"/>
        </w:rPr>
        <w:t>confirmé de fièvre aphteuse. Le plan d'intervention d'urgence, rédigé dans une des langues officielles de l’OMSA, doit être joint en annexe</w:t>
      </w:r>
      <w:r w:rsidR="00BE1D0B" w:rsidRPr="00E93662">
        <w:rPr>
          <w:lang w:val="fr-FR"/>
        </w:rPr>
        <w:t> ;</w:t>
      </w:r>
      <w:r w:rsidR="00933127" w:rsidRPr="00E93662">
        <w:rPr>
          <w:lang w:val="fr-FR"/>
        </w:rPr>
        <w:t xml:space="preserve"> à défaut, un résumé succinct de son contenu doit être fourni. </w:t>
      </w:r>
      <w:proofErr w:type="gramStart"/>
      <w:r w:rsidR="00933127" w:rsidRPr="00E93662">
        <w:rPr>
          <w:lang w:val="fr-FR"/>
        </w:rPr>
        <w:t>Donner</w:t>
      </w:r>
      <w:proofErr w:type="gramEnd"/>
      <w:r w:rsidR="00933127" w:rsidRPr="00E93662">
        <w:rPr>
          <w:lang w:val="fr-FR"/>
        </w:rPr>
        <w:t xml:space="preserve"> des informations sur tout exercice de simulation relatif à un</w:t>
      </w:r>
      <w:r w:rsidR="000567C2" w:rsidRPr="00E93662">
        <w:rPr>
          <w:lang w:val="fr-FR"/>
        </w:rPr>
        <w:t xml:space="preserve"> </w:t>
      </w:r>
      <w:r w:rsidR="00933127" w:rsidRPr="00E93662">
        <w:rPr>
          <w:i/>
          <w:iCs/>
          <w:lang w:val="fr-FR"/>
        </w:rPr>
        <w:t>foyer</w:t>
      </w:r>
      <w:r w:rsidR="000567C2" w:rsidRPr="00E93662">
        <w:rPr>
          <w:lang w:val="fr-FR"/>
        </w:rPr>
        <w:t xml:space="preserve"> </w:t>
      </w:r>
      <w:r w:rsidR="00933127" w:rsidRPr="00E93662">
        <w:rPr>
          <w:lang w:val="fr-FR"/>
        </w:rPr>
        <w:t>de fièvre aphteuse, réalisé au cours des cinq années précédentes.</w:t>
      </w:r>
    </w:p>
    <w:p w14:paraId="105FA12E" w14:textId="6264187B" w:rsidR="00933127" w:rsidRPr="00E93662" w:rsidRDefault="00CC385E" w:rsidP="00994B9E">
      <w:pPr>
        <w:tabs>
          <w:tab w:val="clear" w:pos="993"/>
        </w:tabs>
        <w:spacing w:after="200" w:line="240" w:lineRule="auto"/>
        <w:ind w:left="851" w:hanging="425"/>
        <w:rPr>
          <w:lang w:val="fr-FR"/>
        </w:rPr>
      </w:pPr>
      <w:r w:rsidRPr="00E93662">
        <w:rPr>
          <w:lang w:val="fr-FR"/>
        </w:rPr>
        <w:t>b)</w:t>
      </w:r>
      <w:r w:rsidRPr="00E93662">
        <w:rPr>
          <w:lang w:val="fr-FR"/>
        </w:rPr>
        <w:tab/>
      </w:r>
      <w:r w:rsidR="00933127" w:rsidRPr="00E93662">
        <w:rPr>
          <w:lang w:val="fr-FR"/>
        </w:rPr>
        <w:t>En présence d'une suspicion de</w:t>
      </w:r>
      <w:r w:rsidR="000567C2" w:rsidRPr="00E93662">
        <w:rPr>
          <w:lang w:val="fr-FR"/>
        </w:rPr>
        <w:t xml:space="preserve"> </w:t>
      </w:r>
      <w:r w:rsidR="00933127" w:rsidRPr="00E93662">
        <w:rPr>
          <w:i/>
          <w:iCs/>
          <w:lang w:val="fr-FR"/>
        </w:rPr>
        <w:t>foyer</w:t>
      </w:r>
      <w:r w:rsidR="000567C2" w:rsidRPr="00E93662">
        <w:rPr>
          <w:lang w:val="fr-FR"/>
        </w:rPr>
        <w:t xml:space="preserve"> </w:t>
      </w:r>
      <w:r w:rsidR="00933127" w:rsidRPr="00E93662">
        <w:rPr>
          <w:lang w:val="fr-FR"/>
        </w:rPr>
        <w:t>ou d'un</w:t>
      </w:r>
      <w:r w:rsidR="000567C2" w:rsidRPr="00E93662">
        <w:rPr>
          <w:lang w:val="fr-FR"/>
        </w:rPr>
        <w:t xml:space="preserve"> </w:t>
      </w:r>
      <w:r w:rsidR="00933127" w:rsidRPr="00E93662">
        <w:rPr>
          <w:i/>
          <w:iCs/>
          <w:lang w:val="fr-FR"/>
        </w:rPr>
        <w:t>foyer</w:t>
      </w:r>
      <w:r w:rsidR="000567C2" w:rsidRPr="00E93662">
        <w:rPr>
          <w:lang w:val="fr-FR"/>
        </w:rPr>
        <w:t xml:space="preserve"> </w:t>
      </w:r>
      <w:r w:rsidR="00933127" w:rsidRPr="00E93662">
        <w:rPr>
          <w:lang w:val="fr-FR"/>
        </w:rPr>
        <w:t>confirmé de fièvre aphteuse</w:t>
      </w:r>
      <w:r w:rsidR="00BE1D0B" w:rsidRPr="00E93662">
        <w:rPr>
          <w:lang w:val="fr-FR"/>
        </w:rPr>
        <w:t> :</w:t>
      </w:r>
    </w:p>
    <w:p w14:paraId="3FB72DC3" w14:textId="40228548" w:rsidR="00933127" w:rsidRPr="00E93662" w:rsidRDefault="00CC385E" w:rsidP="00994B9E">
      <w:pPr>
        <w:tabs>
          <w:tab w:val="clear" w:pos="993"/>
        </w:tabs>
        <w:spacing w:after="200" w:line="240" w:lineRule="auto"/>
        <w:ind w:left="1276" w:hanging="425"/>
        <w:rPr>
          <w:lang w:val="fr-FR"/>
        </w:rPr>
      </w:pPr>
      <w:r w:rsidRPr="00E93662">
        <w:rPr>
          <w:lang w:val="fr-FR"/>
        </w:rPr>
        <w:t>i)</w:t>
      </w:r>
      <w:r w:rsidRPr="00E93662">
        <w:rPr>
          <w:lang w:val="fr-FR"/>
        </w:rPr>
        <w:tab/>
      </w:r>
      <w:r w:rsidR="00933127" w:rsidRPr="00E93662">
        <w:rPr>
          <w:lang w:val="fr-FR"/>
        </w:rPr>
        <w:t>Dans l'attente du diagnostic de confirmation, des mesures de quarantaine sont-elles imposées dans les</w:t>
      </w:r>
      <w:r w:rsidR="000567C2" w:rsidRPr="00E93662">
        <w:rPr>
          <w:lang w:val="fr-FR"/>
        </w:rPr>
        <w:t xml:space="preserve"> </w:t>
      </w:r>
      <w:r w:rsidR="00933127" w:rsidRPr="00E93662">
        <w:rPr>
          <w:i/>
          <w:iCs/>
          <w:lang w:val="fr-FR"/>
        </w:rPr>
        <w:t>exploitations</w:t>
      </w:r>
      <w:r w:rsidR="000567C2" w:rsidRPr="00E93662">
        <w:rPr>
          <w:lang w:val="fr-FR"/>
        </w:rPr>
        <w:t xml:space="preserve"> </w:t>
      </w:r>
      <w:r w:rsidR="00933127" w:rsidRPr="00E93662">
        <w:rPr>
          <w:lang w:val="fr-FR"/>
        </w:rPr>
        <w:t>où se trouvent des suspicions de</w:t>
      </w:r>
      <w:r w:rsidR="000567C2" w:rsidRPr="00E93662">
        <w:rPr>
          <w:lang w:val="fr-FR"/>
        </w:rPr>
        <w:t xml:space="preserve"> </w:t>
      </w:r>
      <w:r w:rsidR="00933127" w:rsidRPr="00E93662">
        <w:rPr>
          <w:i/>
          <w:iCs/>
          <w:lang w:val="fr-FR"/>
        </w:rPr>
        <w:t>cas</w:t>
      </w:r>
      <w:r w:rsidR="00BE1D0B" w:rsidRPr="00E93662">
        <w:rPr>
          <w:lang w:val="fr-FR"/>
        </w:rPr>
        <w:t> ?</w:t>
      </w:r>
      <w:r w:rsidR="00933127" w:rsidRPr="00E93662">
        <w:rPr>
          <w:lang w:val="fr-FR"/>
        </w:rPr>
        <w:t xml:space="preserve"> Quelles sont les autres procédures appliquées en présence de suspicions de</w:t>
      </w:r>
      <w:r w:rsidR="000567C2" w:rsidRPr="00E93662">
        <w:rPr>
          <w:lang w:val="fr-FR"/>
        </w:rPr>
        <w:t xml:space="preserve"> </w:t>
      </w:r>
      <w:r w:rsidR="00933127" w:rsidRPr="00E93662">
        <w:rPr>
          <w:i/>
          <w:iCs/>
          <w:lang w:val="fr-FR"/>
        </w:rPr>
        <w:t>cas</w:t>
      </w:r>
      <w:r w:rsidR="000567C2" w:rsidRPr="00E93662">
        <w:rPr>
          <w:lang w:val="fr-FR"/>
        </w:rPr>
        <w:t xml:space="preserve"> </w:t>
      </w:r>
      <w:r w:rsidR="00933127" w:rsidRPr="00E93662">
        <w:rPr>
          <w:lang w:val="fr-FR"/>
        </w:rPr>
        <w:t>(par exemple, immobilisation du bétail)</w:t>
      </w:r>
      <w:r w:rsidR="00BE1D0B" w:rsidRPr="00E93662">
        <w:rPr>
          <w:lang w:val="fr-FR"/>
        </w:rPr>
        <w:t> ?</w:t>
      </w:r>
    </w:p>
    <w:p w14:paraId="716379B0" w14:textId="539FA06C" w:rsidR="00933127" w:rsidRPr="00E93662" w:rsidRDefault="00CC385E" w:rsidP="00994B9E">
      <w:pPr>
        <w:tabs>
          <w:tab w:val="clear" w:pos="993"/>
        </w:tabs>
        <w:spacing w:after="200" w:line="240" w:lineRule="auto"/>
        <w:ind w:left="1276" w:hanging="425"/>
        <w:rPr>
          <w:lang w:val="fr-FR"/>
        </w:rPr>
      </w:pPr>
      <w:r w:rsidRPr="00E93662">
        <w:rPr>
          <w:lang w:val="fr-FR"/>
        </w:rPr>
        <w:lastRenderedPageBreak/>
        <w:t>ii)</w:t>
      </w:r>
      <w:r w:rsidRPr="00E93662">
        <w:rPr>
          <w:lang w:val="fr-FR"/>
        </w:rPr>
        <w:tab/>
      </w:r>
      <w:r w:rsidR="00933127" w:rsidRPr="00E93662">
        <w:rPr>
          <w:lang w:val="fr-FR"/>
        </w:rPr>
        <w:t>Indiquer les procédures de prélèvement, de répartition des échantillons et d'analyses qui serviront à identifier et à confirmer la présence de l'agent pathogène</w:t>
      </w:r>
      <w:r w:rsidR="00BE1D0B" w:rsidRPr="00E93662">
        <w:rPr>
          <w:lang w:val="fr-FR"/>
        </w:rPr>
        <w:t> ;</w:t>
      </w:r>
    </w:p>
    <w:p w14:paraId="10404BB4" w14:textId="240ABF3A" w:rsidR="00933127" w:rsidRPr="00E93662" w:rsidRDefault="00CC385E" w:rsidP="00994B9E">
      <w:pPr>
        <w:tabs>
          <w:tab w:val="clear" w:pos="993"/>
        </w:tabs>
        <w:spacing w:after="200" w:line="240" w:lineRule="auto"/>
        <w:ind w:left="1276" w:hanging="425"/>
        <w:rPr>
          <w:lang w:val="fr-FR"/>
        </w:rPr>
      </w:pPr>
      <w:r w:rsidRPr="00E93662">
        <w:rPr>
          <w:lang w:val="fr-FR"/>
        </w:rPr>
        <w:t>iii)</w:t>
      </w:r>
      <w:r w:rsidRPr="00E93662">
        <w:rPr>
          <w:lang w:val="fr-FR"/>
        </w:rPr>
        <w:tab/>
      </w:r>
      <w:r w:rsidR="00933127" w:rsidRPr="00E93662">
        <w:rPr>
          <w:lang w:val="fr-FR"/>
        </w:rPr>
        <w:t>Décrire les actions qui seront mises en œuvre pour contrôler la situation sanitaire à l'intérieur et aux abords des</w:t>
      </w:r>
      <w:r w:rsidR="000567C2" w:rsidRPr="00E93662">
        <w:rPr>
          <w:lang w:val="fr-FR"/>
        </w:rPr>
        <w:t xml:space="preserve"> </w:t>
      </w:r>
      <w:r w:rsidR="00933127" w:rsidRPr="00E93662">
        <w:rPr>
          <w:i/>
          <w:iCs/>
          <w:lang w:val="fr-FR"/>
        </w:rPr>
        <w:t>exploitations</w:t>
      </w:r>
      <w:r w:rsidR="000567C2" w:rsidRPr="00E93662">
        <w:rPr>
          <w:lang w:val="fr-FR"/>
        </w:rPr>
        <w:t xml:space="preserve"> </w:t>
      </w:r>
      <w:r w:rsidR="00933127" w:rsidRPr="00E93662">
        <w:rPr>
          <w:lang w:val="fr-FR"/>
        </w:rPr>
        <w:t>où un</w:t>
      </w:r>
      <w:r w:rsidR="000567C2" w:rsidRPr="00E93662">
        <w:rPr>
          <w:lang w:val="fr-FR"/>
        </w:rPr>
        <w:t xml:space="preserve"> </w:t>
      </w:r>
      <w:r w:rsidR="00933127" w:rsidRPr="00E93662">
        <w:rPr>
          <w:i/>
          <w:iCs/>
          <w:lang w:val="fr-FR"/>
        </w:rPr>
        <w:t>foyer</w:t>
      </w:r>
      <w:r w:rsidR="000567C2" w:rsidRPr="00E93662">
        <w:rPr>
          <w:lang w:val="fr-FR"/>
        </w:rPr>
        <w:t xml:space="preserve"> </w:t>
      </w:r>
      <w:r w:rsidR="00933127" w:rsidRPr="00E93662">
        <w:rPr>
          <w:lang w:val="fr-FR"/>
        </w:rPr>
        <w:t>est confirmé</w:t>
      </w:r>
      <w:r w:rsidR="00BE1D0B" w:rsidRPr="00E93662">
        <w:rPr>
          <w:lang w:val="fr-FR"/>
        </w:rPr>
        <w:t> ;</w:t>
      </w:r>
    </w:p>
    <w:p w14:paraId="5FC4079F" w14:textId="4B366443" w:rsidR="00B47E1F" w:rsidRPr="00E93662" w:rsidRDefault="00B47E1F" w:rsidP="00B47E1F">
      <w:pPr>
        <w:tabs>
          <w:tab w:val="clear" w:pos="993"/>
        </w:tabs>
        <w:spacing w:after="200" w:line="240" w:lineRule="auto"/>
        <w:ind w:left="1276" w:hanging="425"/>
        <w:rPr>
          <w:lang w:val="fr-FR"/>
        </w:rPr>
      </w:pPr>
      <w:r w:rsidRPr="00E93662">
        <w:rPr>
          <w:lang w:val="fr-FR"/>
        </w:rPr>
        <w:t>iv)</w:t>
      </w:r>
      <w:r w:rsidRPr="00E93662">
        <w:rPr>
          <w:lang w:val="fr-FR"/>
        </w:rPr>
        <w:tab/>
        <w:t>Décrire de manière détaillée les procédures de contrôle ou d'</w:t>
      </w:r>
      <w:r w:rsidRPr="00E93662">
        <w:rPr>
          <w:i/>
          <w:iCs/>
          <w:lang w:val="fr-FR"/>
        </w:rPr>
        <w:t>éradication</w:t>
      </w:r>
      <w:r w:rsidRPr="00E93662">
        <w:rPr>
          <w:lang w:val="fr-FR"/>
        </w:rPr>
        <w:t xml:space="preserve"> de la maladie qui seront mises en place (par exemple, le dépistage en amont et en aval du </w:t>
      </w:r>
      <w:r w:rsidRPr="00E93662">
        <w:rPr>
          <w:i/>
          <w:iCs/>
          <w:lang w:val="fr-FR"/>
        </w:rPr>
        <w:t>foyer</w:t>
      </w:r>
      <w:r w:rsidRPr="00E93662">
        <w:rPr>
          <w:lang w:val="fr-FR"/>
        </w:rPr>
        <w:t xml:space="preserve">, la </w:t>
      </w:r>
      <w:r w:rsidRPr="00E93662">
        <w:rPr>
          <w:i/>
          <w:iCs/>
          <w:lang w:val="fr-FR"/>
        </w:rPr>
        <w:t>désinfection</w:t>
      </w:r>
      <w:r w:rsidRPr="00E93662">
        <w:rPr>
          <w:lang w:val="fr-FR"/>
        </w:rPr>
        <w:t xml:space="preserve"> des </w:t>
      </w:r>
      <w:r w:rsidRPr="00E93662">
        <w:rPr>
          <w:i/>
          <w:iCs/>
          <w:lang w:val="fr-FR"/>
        </w:rPr>
        <w:t>exploitations</w:t>
      </w:r>
      <w:r w:rsidRPr="00E93662">
        <w:rPr>
          <w:lang w:val="fr-FR"/>
        </w:rPr>
        <w:t xml:space="preserve">, des </w:t>
      </w:r>
      <w:r w:rsidRPr="00E93662">
        <w:rPr>
          <w:i/>
          <w:iCs/>
          <w:lang w:val="fr-FR"/>
        </w:rPr>
        <w:t>véhicules</w:t>
      </w:r>
      <w:r w:rsidRPr="00E93662">
        <w:rPr>
          <w:lang w:val="fr-FR"/>
        </w:rPr>
        <w:t xml:space="preserve"> et des équipements, ainsi que les méthodes de vérification, la </w:t>
      </w:r>
      <w:r w:rsidRPr="00E93662">
        <w:rPr>
          <w:i/>
          <w:iCs/>
          <w:lang w:val="fr-FR"/>
        </w:rPr>
        <w:t>vaccination</w:t>
      </w:r>
      <w:r w:rsidRPr="00E93662">
        <w:rPr>
          <w:lang w:val="fr-FR"/>
        </w:rPr>
        <w:t xml:space="preserve"> (y compris l'administration des vaccins et le maintien de la chaîne du froid), l'</w:t>
      </w:r>
      <w:r w:rsidRPr="00E93662">
        <w:rPr>
          <w:i/>
          <w:iCs/>
          <w:lang w:val="fr-FR"/>
        </w:rPr>
        <w:t>abattage sanitaire</w:t>
      </w:r>
      <w:r w:rsidRPr="00E93662">
        <w:rPr>
          <w:lang w:val="fr-FR"/>
        </w:rPr>
        <w:t xml:space="preserve">, le contrôle des mouvements, le contrôle de la </w:t>
      </w:r>
      <w:r w:rsidRPr="00E93662">
        <w:rPr>
          <w:i/>
          <w:iCs/>
          <w:lang w:val="fr-FR"/>
        </w:rPr>
        <w:t>faune sauvage</w:t>
      </w:r>
      <w:r w:rsidRPr="00E93662">
        <w:rPr>
          <w:lang w:val="fr-FR"/>
        </w:rPr>
        <w:t xml:space="preserve">, le contrôle des animaux d'élevage élevés au pâturage et de ceux considérés comme des animaux de compagnie, les méthodes d'élimination des carcasses et d'autres produits ou matériels contaminés, la décontamination et les campagnes de sensibilisation des exploitants). En cas de </w:t>
      </w:r>
      <w:r w:rsidRPr="00E93662">
        <w:rPr>
          <w:i/>
          <w:iCs/>
          <w:lang w:val="fr-FR"/>
        </w:rPr>
        <w:t>vaccination</w:t>
      </w:r>
      <w:r w:rsidRPr="00E93662">
        <w:rPr>
          <w:lang w:val="fr-FR"/>
        </w:rPr>
        <w:t xml:space="preserve"> d'urgence, indiquer l'origine et le type de vaccins employés et donner des détails sur les systèmes d'approvisionnement en vaccins et les stocks ;</w:t>
      </w:r>
    </w:p>
    <w:p w14:paraId="7E6550E0" w14:textId="77777777" w:rsidR="00B47E1F" w:rsidRPr="00E93662" w:rsidRDefault="00B47E1F" w:rsidP="00B47E1F">
      <w:pPr>
        <w:tabs>
          <w:tab w:val="clear" w:pos="993"/>
        </w:tabs>
        <w:spacing w:after="200" w:line="240" w:lineRule="auto"/>
        <w:ind w:left="1276" w:hanging="425"/>
        <w:rPr>
          <w:lang w:val="fr-FR"/>
        </w:rPr>
      </w:pPr>
      <w:r w:rsidRPr="00E93662">
        <w:rPr>
          <w:lang w:val="fr-FR"/>
        </w:rPr>
        <w:t>v)</w:t>
      </w:r>
      <w:r w:rsidRPr="00E93662">
        <w:rPr>
          <w:lang w:val="fr-FR"/>
        </w:rPr>
        <w:tab/>
        <w:t xml:space="preserve">Décrire les critères retenus et les procédures qui seront utilisées pour confirmer qu’un </w:t>
      </w:r>
      <w:r w:rsidRPr="00E93662">
        <w:rPr>
          <w:i/>
          <w:iCs/>
          <w:lang w:val="fr-FR"/>
        </w:rPr>
        <w:t>foyer</w:t>
      </w:r>
      <w:r w:rsidRPr="00E93662">
        <w:rPr>
          <w:lang w:val="fr-FR"/>
        </w:rPr>
        <w:t xml:space="preserve"> est effectivement contrôlé ou éradiqué, y compris les dispositions relatives aux stratégies de repeuplement, au recours à des animaux sentinelles, aux programmes de </w:t>
      </w:r>
      <w:r w:rsidRPr="00E93662">
        <w:rPr>
          <w:i/>
          <w:iCs/>
          <w:lang w:val="fr-FR"/>
        </w:rPr>
        <w:t>surveillance</w:t>
      </w:r>
      <w:r w:rsidRPr="00E93662">
        <w:rPr>
          <w:lang w:val="fr-FR"/>
        </w:rPr>
        <w:t xml:space="preserve"> sérologique, etc. ;</w:t>
      </w:r>
    </w:p>
    <w:p w14:paraId="0FDC93B8" w14:textId="77777777" w:rsidR="00B47E1F" w:rsidRPr="00E93662" w:rsidRDefault="00B47E1F" w:rsidP="00B47E1F">
      <w:pPr>
        <w:tabs>
          <w:tab w:val="clear" w:pos="993"/>
        </w:tabs>
        <w:spacing w:after="200" w:line="240" w:lineRule="auto"/>
        <w:ind w:left="1276" w:hanging="425"/>
        <w:rPr>
          <w:lang w:val="fr-FR"/>
        </w:rPr>
      </w:pPr>
      <w:r w:rsidRPr="00E93662">
        <w:rPr>
          <w:lang w:val="fr-FR"/>
        </w:rPr>
        <w:t>vi)</w:t>
      </w:r>
      <w:r w:rsidRPr="00E93662">
        <w:rPr>
          <w:lang w:val="fr-FR"/>
        </w:rPr>
        <w:tab/>
        <w:t>Fournir des détails sur toute indemnisation qui sera octroyée aux propriétaires d'animaux, aux éleveurs, etc. lorsque des animaux sont abattus à des fins de contrôle ou d'</w:t>
      </w:r>
      <w:r w:rsidRPr="00E93662">
        <w:rPr>
          <w:i/>
          <w:iCs/>
          <w:lang w:val="fr-FR"/>
        </w:rPr>
        <w:t>éradication</w:t>
      </w:r>
      <w:r w:rsidRPr="00E93662">
        <w:rPr>
          <w:lang w:val="fr-FR"/>
        </w:rPr>
        <w:t xml:space="preserve"> de la maladie, et indiquer les échéances prévues pour leur règlement ;</w:t>
      </w:r>
    </w:p>
    <w:p w14:paraId="52A1EC8F" w14:textId="77777777" w:rsidR="006755A6" w:rsidRPr="00E93662" w:rsidRDefault="00B47E1F" w:rsidP="006755A6">
      <w:pPr>
        <w:tabs>
          <w:tab w:val="clear" w:pos="993"/>
        </w:tabs>
        <w:spacing w:after="200" w:line="240" w:lineRule="auto"/>
        <w:ind w:left="1276" w:hanging="425"/>
        <w:rPr>
          <w:lang w:val="fr-FR"/>
        </w:rPr>
      </w:pPr>
      <w:r w:rsidRPr="00E93662">
        <w:rPr>
          <w:lang w:val="fr-FR"/>
        </w:rPr>
        <w:t>vii)</w:t>
      </w:r>
      <w:r w:rsidRPr="00E93662">
        <w:rPr>
          <w:lang w:val="fr-FR"/>
        </w:rPr>
        <w:tab/>
        <w:t xml:space="preserve">Indiquer comment les efforts réalisés en matière de contrôle, notamment ceux concernant la </w:t>
      </w:r>
      <w:r w:rsidRPr="00E93662">
        <w:rPr>
          <w:i/>
          <w:iCs/>
          <w:lang w:val="fr-FR"/>
        </w:rPr>
        <w:t>vaccination</w:t>
      </w:r>
      <w:r w:rsidRPr="00E93662">
        <w:rPr>
          <w:lang w:val="fr-FR"/>
        </w:rPr>
        <w:t xml:space="preserve"> et la </w:t>
      </w:r>
      <w:r w:rsidRPr="00E93662">
        <w:rPr>
          <w:i/>
          <w:iCs/>
          <w:lang w:val="fr-FR"/>
        </w:rPr>
        <w:t>sécurité biologique</w:t>
      </w:r>
      <w:r w:rsidRPr="00E93662">
        <w:rPr>
          <w:lang w:val="fr-FR"/>
        </w:rPr>
        <w:t>, cibleront les points de contrôle essentiels pour la maîtrise des risques.</w:t>
      </w:r>
    </w:p>
    <w:p w14:paraId="1DFF0CEC" w14:textId="2E2EC0A9" w:rsidR="00845695" w:rsidRPr="00E93662" w:rsidRDefault="00845695" w:rsidP="006755A6">
      <w:pPr>
        <w:tabs>
          <w:tab w:val="clear" w:pos="993"/>
        </w:tabs>
        <w:spacing w:after="200" w:line="240" w:lineRule="auto"/>
        <w:ind w:left="1276" w:hanging="425"/>
        <w:jc w:val="center"/>
        <w:rPr>
          <w:rFonts w:eastAsia="MS Mincho"/>
          <w:kern w:val="2"/>
        </w:rPr>
      </w:pPr>
      <w:r w:rsidRPr="00E93662">
        <w:rPr>
          <w:rFonts w:eastAsia="MS Mincho"/>
          <w:kern w:val="2"/>
        </w:rPr>
        <w:t>___________________________</w:t>
      </w:r>
    </w:p>
    <w:sectPr w:rsidR="00845695" w:rsidRPr="00E93662" w:rsidSect="00E93662">
      <w:headerReference w:type="default" r:id="rId12"/>
      <w:footerReference w:type="defaul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6F8FC" w14:textId="77777777" w:rsidR="009920B5" w:rsidRDefault="009920B5" w:rsidP="004670EC">
      <w:pPr>
        <w:spacing w:line="240" w:lineRule="auto"/>
      </w:pPr>
      <w:r>
        <w:separator/>
      </w:r>
    </w:p>
  </w:endnote>
  <w:endnote w:type="continuationSeparator" w:id="0">
    <w:p w14:paraId="2D10CB0A" w14:textId="77777777" w:rsidR="009920B5" w:rsidRDefault="009920B5" w:rsidP="00467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w:panose1 w:val="020B0503030202060203"/>
    <w:charset w:val="00"/>
    <w:family w:val="swiss"/>
    <w:notTrueType/>
    <w:pitch w:val="variable"/>
    <w:sig w:usb0="20000007" w:usb1="10000001" w:usb2="00000000" w:usb3="00000000" w:csb0="00000193" w:csb1="00000000"/>
  </w:font>
  <w:font w:name="Söhne Halbfett">
    <w:panose1 w:val="020B0703030202060203"/>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8170B" w14:textId="77777777" w:rsidR="00B34598" w:rsidRPr="00A42083" w:rsidRDefault="00B34598" w:rsidP="00B34598">
    <w:pPr>
      <w:tabs>
        <w:tab w:val="left" w:pos="8789"/>
      </w:tabs>
      <w:spacing w:after="160" w:line="259" w:lineRule="auto"/>
      <w:jc w:val="left"/>
      <w:rPr>
        <w:lang w:val="fr-FR"/>
      </w:rPr>
    </w:pPr>
    <w:r w:rsidRPr="00A42083">
      <w:rPr>
        <w:lang w:val="fr-FR"/>
      </w:rPr>
      <w:t xml:space="preserve">Chapitre 1.11 du </w:t>
    </w:r>
    <w:r w:rsidRPr="00A42083">
      <w:rPr>
        <w:i/>
        <w:iCs/>
        <w:lang w:val="fr-FR"/>
      </w:rPr>
      <w:t>Code sanitaire pour les animaux terrestres</w:t>
    </w:r>
    <w:r w:rsidRPr="00A42083">
      <w:rPr>
        <w:lang w:val="fr-FR"/>
      </w:rPr>
      <w:tab/>
    </w:r>
    <w:r w:rsidRPr="00F665ED">
      <w:rPr>
        <w:lang w:val="en-US"/>
      </w:rPr>
      <w:fldChar w:fldCharType="begin"/>
    </w:r>
    <w:r w:rsidRPr="00A42083">
      <w:rPr>
        <w:lang w:val="fr-FR"/>
      </w:rPr>
      <w:instrText>PAGE   \* MERGEFORMAT</w:instrText>
    </w:r>
    <w:r w:rsidRPr="00F665ED">
      <w:rPr>
        <w:lang w:val="en-US"/>
      </w:rPr>
      <w:fldChar w:fldCharType="separate"/>
    </w:r>
    <w:r w:rsidRPr="00B34598">
      <w:rPr>
        <w:lang w:val="fr-FR"/>
      </w:rPr>
      <w:t>7</w:t>
    </w:r>
    <w:r w:rsidRPr="00F665E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29181" w14:textId="77777777" w:rsidR="009920B5" w:rsidRDefault="009920B5" w:rsidP="004670EC">
      <w:pPr>
        <w:spacing w:line="240" w:lineRule="auto"/>
      </w:pPr>
      <w:r>
        <w:separator/>
      </w:r>
    </w:p>
  </w:footnote>
  <w:footnote w:type="continuationSeparator" w:id="0">
    <w:p w14:paraId="57DC92F7" w14:textId="77777777" w:rsidR="009920B5" w:rsidRDefault="009920B5" w:rsidP="00467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4A3C5" w14:textId="6377E7A7" w:rsidR="00276C35" w:rsidRDefault="00276C35" w:rsidP="00B47E1F">
    <w:pPr>
      <w:tabs>
        <w:tab w:val="center" w:pos="4536"/>
        <w:tab w:val="right" w:pos="9072"/>
      </w:tabs>
      <w:spacing w:after="120"/>
      <w:rPr>
        <w:rFonts w:asciiTheme="minorHAnsi" w:hAnsiTheme="minorHAnsi" w:cstheme="minorBid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07E72"/>
    <w:multiLevelType w:val="hybridMultilevel"/>
    <w:tmpl w:val="6316C53C"/>
    <w:lvl w:ilvl="0" w:tplc="03ECE5E2">
      <w:start w:val="1"/>
      <w:numFmt w:val="low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E7231"/>
    <w:multiLevelType w:val="hybridMultilevel"/>
    <w:tmpl w:val="1982ED56"/>
    <w:lvl w:ilvl="0" w:tplc="4DB8EF4C">
      <w:start w:val="1"/>
      <w:numFmt w:val="bullet"/>
      <w:pStyle w:val="WOAHListbullet-tick"/>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 w15:restartNumberingAfterBreak="0">
    <w:nsid w:val="4DA74A51"/>
    <w:multiLevelType w:val="hybridMultilevel"/>
    <w:tmpl w:val="CFD6C8EC"/>
    <w:lvl w:ilvl="0" w:tplc="7A86E7FE">
      <w:start w:val="1"/>
      <w:numFmt w:val="bullet"/>
      <w:pStyle w:val="WOAHList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B2997"/>
    <w:multiLevelType w:val="hybridMultilevel"/>
    <w:tmpl w:val="86F29208"/>
    <w:lvl w:ilvl="0" w:tplc="2E32A4D8">
      <w:start w:val="1"/>
      <w:numFmt w:val="decimal"/>
      <w:pStyle w:val="WOAHListnumbered"/>
      <w:lvlText w:val="%1."/>
      <w:lvlJc w:val="left"/>
      <w:pPr>
        <w:ind w:left="720" w:hanging="360"/>
      </w:pPr>
      <w:rPr>
        <w:rFonts w:ascii="Arial" w:hAnsi="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7B3C31"/>
    <w:multiLevelType w:val="hybridMultilevel"/>
    <w:tmpl w:val="A044FF10"/>
    <w:lvl w:ilvl="0" w:tplc="663EC964">
      <w:start w:val="3"/>
      <w:numFmt w:val="bullet"/>
      <w:lvlText w:val="−"/>
      <w:lvlJc w:val="left"/>
      <w:pPr>
        <w:ind w:left="1636" w:hanging="360"/>
      </w:pPr>
      <w:rPr>
        <w:rFonts w:ascii="Arial" w:eastAsia="Times New Roman" w:hAnsi="Arial" w:cs="Aria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15:restartNumberingAfterBreak="0">
    <w:nsid w:val="77293C60"/>
    <w:multiLevelType w:val="multilevel"/>
    <w:tmpl w:val="15B65030"/>
    <w:lvl w:ilvl="0">
      <w:start w:val="1"/>
      <w:numFmt w:val="decimal"/>
      <w:pStyle w:val="WOAHNH1"/>
      <w:lvlText w:val="%1."/>
      <w:lvlJc w:val="left"/>
      <w:pPr>
        <w:ind w:left="425" w:hanging="425"/>
      </w:pPr>
      <w:rPr>
        <w:rFonts w:ascii="Arial" w:hAnsi="Arial" w:hint="default"/>
        <w:b/>
        <w:i w:val="0"/>
        <w:sz w:val="18"/>
        <w:szCs w:val="18"/>
      </w:rPr>
    </w:lvl>
    <w:lvl w:ilvl="1">
      <w:start w:val="1"/>
      <w:numFmt w:val="decimal"/>
      <w:pStyle w:val="WOAHNH2"/>
      <w:lvlText w:val="%1.%2."/>
      <w:lvlJc w:val="left"/>
      <w:pPr>
        <w:ind w:left="1135" w:hanging="567"/>
      </w:pPr>
      <w:rPr>
        <w:rFonts w:ascii="Arial" w:hAnsi="Arial" w:hint="default"/>
        <w:b/>
        <w:i w:val="0"/>
        <w:sz w:val="18"/>
        <w:szCs w:val="18"/>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5682385">
    <w:abstractNumId w:val="2"/>
  </w:num>
  <w:num w:numId="2" w16cid:durableId="395324152">
    <w:abstractNumId w:val="5"/>
  </w:num>
  <w:num w:numId="3" w16cid:durableId="481431777">
    <w:abstractNumId w:val="1"/>
  </w:num>
  <w:num w:numId="4" w16cid:durableId="975914541">
    <w:abstractNumId w:val="3"/>
  </w:num>
  <w:num w:numId="5" w16cid:durableId="1924098991">
    <w:abstractNumId w:val="0"/>
  </w:num>
  <w:num w:numId="6" w16cid:durableId="15873003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AD"/>
    <w:rsid w:val="00000C8E"/>
    <w:rsid w:val="00001CA6"/>
    <w:rsid w:val="000060E3"/>
    <w:rsid w:val="000107C3"/>
    <w:rsid w:val="00011EED"/>
    <w:rsid w:val="00013BA8"/>
    <w:rsid w:val="00020C5A"/>
    <w:rsid w:val="000254E1"/>
    <w:rsid w:val="000375C8"/>
    <w:rsid w:val="000421E0"/>
    <w:rsid w:val="00053435"/>
    <w:rsid w:val="000567C2"/>
    <w:rsid w:val="00067C0E"/>
    <w:rsid w:val="00072760"/>
    <w:rsid w:val="0007636E"/>
    <w:rsid w:val="000A53CC"/>
    <w:rsid w:val="000C1E93"/>
    <w:rsid w:val="000C42AF"/>
    <w:rsid w:val="000C686D"/>
    <w:rsid w:val="000D0C51"/>
    <w:rsid w:val="000E1127"/>
    <w:rsid w:val="000F2CC7"/>
    <w:rsid w:val="00102202"/>
    <w:rsid w:val="00104DA0"/>
    <w:rsid w:val="00106C30"/>
    <w:rsid w:val="00115AE3"/>
    <w:rsid w:val="00120124"/>
    <w:rsid w:val="00127FAF"/>
    <w:rsid w:val="00140943"/>
    <w:rsid w:val="00154F69"/>
    <w:rsid w:val="00171208"/>
    <w:rsid w:val="001819AE"/>
    <w:rsid w:val="001875BB"/>
    <w:rsid w:val="00187E23"/>
    <w:rsid w:val="001D2819"/>
    <w:rsid w:val="002007B5"/>
    <w:rsid w:val="00216A2B"/>
    <w:rsid w:val="002353C4"/>
    <w:rsid w:val="002368E5"/>
    <w:rsid w:val="00242231"/>
    <w:rsid w:val="00244181"/>
    <w:rsid w:val="00244E84"/>
    <w:rsid w:val="00245784"/>
    <w:rsid w:val="002542D1"/>
    <w:rsid w:val="0027330B"/>
    <w:rsid w:val="002750B2"/>
    <w:rsid w:val="00276C35"/>
    <w:rsid w:val="002A3E8E"/>
    <w:rsid w:val="002A6FDD"/>
    <w:rsid w:val="002C3EE1"/>
    <w:rsid w:val="002C50CA"/>
    <w:rsid w:val="002D09AD"/>
    <w:rsid w:val="002E0D58"/>
    <w:rsid w:val="002E6164"/>
    <w:rsid w:val="002E7D2E"/>
    <w:rsid w:val="002F08B1"/>
    <w:rsid w:val="002F6262"/>
    <w:rsid w:val="003018AA"/>
    <w:rsid w:val="00302938"/>
    <w:rsid w:val="003214A6"/>
    <w:rsid w:val="003277C2"/>
    <w:rsid w:val="00331782"/>
    <w:rsid w:val="00333BFB"/>
    <w:rsid w:val="00336E03"/>
    <w:rsid w:val="003519D6"/>
    <w:rsid w:val="0035744D"/>
    <w:rsid w:val="00364B99"/>
    <w:rsid w:val="0039287D"/>
    <w:rsid w:val="003C7D3A"/>
    <w:rsid w:val="003E23F8"/>
    <w:rsid w:val="00461C8A"/>
    <w:rsid w:val="00464D67"/>
    <w:rsid w:val="00466B0A"/>
    <w:rsid w:val="004670EC"/>
    <w:rsid w:val="00474FE7"/>
    <w:rsid w:val="00480B74"/>
    <w:rsid w:val="00482032"/>
    <w:rsid w:val="00482C10"/>
    <w:rsid w:val="0049466D"/>
    <w:rsid w:val="004969FD"/>
    <w:rsid w:val="004B4C33"/>
    <w:rsid w:val="0051246E"/>
    <w:rsid w:val="00522DC5"/>
    <w:rsid w:val="005372EA"/>
    <w:rsid w:val="00541D6E"/>
    <w:rsid w:val="005440B0"/>
    <w:rsid w:val="00563024"/>
    <w:rsid w:val="00567ECA"/>
    <w:rsid w:val="00572016"/>
    <w:rsid w:val="005877E7"/>
    <w:rsid w:val="00591E80"/>
    <w:rsid w:val="005B0EC4"/>
    <w:rsid w:val="005B15DC"/>
    <w:rsid w:val="005C0236"/>
    <w:rsid w:val="005C27A7"/>
    <w:rsid w:val="005E1D28"/>
    <w:rsid w:val="005E415F"/>
    <w:rsid w:val="005E5DF0"/>
    <w:rsid w:val="005F3E24"/>
    <w:rsid w:val="005F45EB"/>
    <w:rsid w:val="00625EDC"/>
    <w:rsid w:val="00644DBE"/>
    <w:rsid w:val="006559DE"/>
    <w:rsid w:val="00661FE1"/>
    <w:rsid w:val="00671AAC"/>
    <w:rsid w:val="006738FA"/>
    <w:rsid w:val="006755A6"/>
    <w:rsid w:val="006802A0"/>
    <w:rsid w:val="006929E3"/>
    <w:rsid w:val="006A4BAC"/>
    <w:rsid w:val="006C078E"/>
    <w:rsid w:val="006D3CFA"/>
    <w:rsid w:val="006D3D71"/>
    <w:rsid w:val="006E5A89"/>
    <w:rsid w:val="007004B3"/>
    <w:rsid w:val="00715FE7"/>
    <w:rsid w:val="00717344"/>
    <w:rsid w:val="00723BBE"/>
    <w:rsid w:val="00726804"/>
    <w:rsid w:val="00730758"/>
    <w:rsid w:val="00736517"/>
    <w:rsid w:val="00736923"/>
    <w:rsid w:val="007505C6"/>
    <w:rsid w:val="0075333C"/>
    <w:rsid w:val="00770BB9"/>
    <w:rsid w:val="007720BB"/>
    <w:rsid w:val="00780DF8"/>
    <w:rsid w:val="00781B3E"/>
    <w:rsid w:val="007909EF"/>
    <w:rsid w:val="00792369"/>
    <w:rsid w:val="007A1AAB"/>
    <w:rsid w:val="007A2481"/>
    <w:rsid w:val="007B710B"/>
    <w:rsid w:val="007D52C0"/>
    <w:rsid w:val="007D5C32"/>
    <w:rsid w:val="00814D06"/>
    <w:rsid w:val="00816CD7"/>
    <w:rsid w:val="00831753"/>
    <w:rsid w:val="00833FA2"/>
    <w:rsid w:val="00841DFF"/>
    <w:rsid w:val="00845695"/>
    <w:rsid w:val="008472E4"/>
    <w:rsid w:val="0086425C"/>
    <w:rsid w:val="00876B58"/>
    <w:rsid w:val="0088201F"/>
    <w:rsid w:val="00886B26"/>
    <w:rsid w:val="008A2E84"/>
    <w:rsid w:val="008A4123"/>
    <w:rsid w:val="008A49B4"/>
    <w:rsid w:val="008B3CF0"/>
    <w:rsid w:val="008C78AA"/>
    <w:rsid w:val="008D0306"/>
    <w:rsid w:val="008D2CD1"/>
    <w:rsid w:val="008E58F7"/>
    <w:rsid w:val="008F00CE"/>
    <w:rsid w:val="00912866"/>
    <w:rsid w:val="009274C0"/>
    <w:rsid w:val="00933127"/>
    <w:rsid w:val="00935FCE"/>
    <w:rsid w:val="00941A04"/>
    <w:rsid w:val="009517DF"/>
    <w:rsid w:val="00960B01"/>
    <w:rsid w:val="00962895"/>
    <w:rsid w:val="009670F9"/>
    <w:rsid w:val="009703B4"/>
    <w:rsid w:val="00975B07"/>
    <w:rsid w:val="00980249"/>
    <w:rsid w:val="009840AD"/>
    <w:rsid w:val="009920B5"/>
    <w:rsid w:val="00994B9E"/>
    <w:rsid w:val="009D06C2"/>
    <w:rsid w:val="009D343B"/>
    <w:rsid w:val="009D61F9"/>
    <w:rsid w:val="009F234F"/>
    <w:rsid w:val="009F3EEF"/>
    <w:rsid w:val="00A02C70"/>
    <w:rsid w:val="00A06D26"/>
    <w:rsid w:val="00A10305"/>
    <w:rsid w:val="00A210C9"/>
    <w:rsid w:val="00A30A22"/>
    <w:rsid w:val="00A40C0B"/>
    <w:rsid w:val="00A42F80"/>
    <w:rsid w:val="00A82676"/>
    <w:rsid w:val="00AA60ED"/>
    <w:rsid w:val="00AB422A"/>
    <w:rsid w:val="00AE0182"/>
    <w:rsid w:val="00AE5FF3"/>
    <w:rsid w:val="00AF1061"/>
    <w:rsid w:val="00B03B7C"/>
    <w:rsid w:val="00B05CAF"/>
    <w:rsid w:val="00B11939"/>
    <w:rsid w:val="00B1738B"/>
    <w:rsid w:val="00B21E7D"/>
    <w:rsid w:val="00B30333"/>
    <w:rsid w:val="00B34598"/>
    <w:rsid w:val="00B37FA7"/>
    <w:rsid w:val="00B47E1F"/>
    <w:rsid w:val="00B54439"/>
    <w:rsid w:val="00B8722F"/>
    <w:rsid w:val="00BA0EE6"/>
    <w:rsid w:val="00BA402D"/>
    <w:rsid w:val="00BA487F"/>
    <w:rsid w:val="00BC3E4F"/>
    <w:rsid w:val="00BC76AA"/>
    <w:rsid w:val="00BD0B2C"/>
    <w:rsid w:val="00BE19C1"/>
    <w:rsid w:val="00BE1D0B"/>
    <w:rsid w:val="00BF23F7"/>
    <w:rsid w:val="00C05967"/>
    <w:rsid w:val="00C07457"/>
    <w:rsid w:val="00C25695"/>
    <w:rsid w:val="00C31D1B"/>
    <w:rsid w:val="00C43147"/>
    <w:rsid w:val="00C440E2"/>
    <w:rsid w:val="00C46527"/>
    <w:rsid w:val="00C72DFA"/>
    <w:rsid w:val="00C839DF"/>
    <w:rsid w:val="00C843CC"/>
    <w:rsid w:val="00C8446D"/>
    <w:rsid w:val="00C849B0"/>
    <w:rsid w:val="00C93FA1"/>
    <w:rsid w:val="00CB51BD"/>
    <w:rsid w:val="00CC385E"/>
    <w:rsid w:val="00CC5CA3"/>
    <w:rsid w:val="00CD52D8"/>
    <w:rsid w:val="00CF0B0D"/>
    <w:rsid w:val="00CF7018"/>
    <w:rsid w:val="00D022BE"/>
    <w:rsid w:val="00D24716"/>
    <w:rsid w:val="00D32877"/>
    <w:rsid w:val="00D33F11"/>
    <w:rsid w:val="00D34C41"/>
    <w:rsid w:val="00D37742"/>
    <w:rsid w:val="00D40121"/>
    <w:rsid w:val="00D55E7B"/>
    <w:rsid w:val="00D615DB"/>
    <w:rsid w:val="00D8663F"/>
    <w:rsid w:val="00D90A5C"/>
    <w:rsid w:val="00DC42D1"/>
    <w:rsid w:val="00DD4E53"/>
    <w:rsid w:val="00DD526D"/>
    <w:rsid w:val="00DE4874"/>
    <w:rsid w:val="00DF155E"/>
    <w:rsid w:val="00DF3901"/>
    <w:rsid w:val="00DF5A0F"/>
    <w:rsid w:val="00E05D39"/>
    <w:rsid w:val="00E31664"/>
    <w:rsid w:val="00E47E6B"/>
    <w:rsid w:val="00E60457"/>
    <w:rsid w:val="00E86F95"/>
    <w:rsid w:val="00E93662"/>
    <w:rsid w:val="00EA3DD2"/>
    <w:rsid w:val="00EB5CB7"/>
    <w:rsid w:val="00EB6274"/>
    <w:rsid w:val="00EC4BD5"/>
    <w:rsid w:val="00EF4528"/>
    <w:rsid w:val="00F2149B"/>
    <w:rsid w:val="00F32BA7"/>
    <w:rsid w:val="00F32ED3"/>
    <w:rsid w:val="00F43460"/>
    <w:rsid w:val="00F47313"/>
    <w:rsid w:val="00F50A9A"/>
    <w:rsid w:val="00F50E47"/>
    <w:rsid w:val="00F753A2"/>
    <w:rsid w:val="00F94650"/>
    <w:rsid w:val="00FA0FF7"/>
    <w:rsid w:val="00FB240D"/>
    <w:rsid w:val="00FB3916"/>
    <w:rsid w:val="00FB632D"/>
    <w:rsid w:val="00FD7745"/>
    <w:rsid w:val="00FE6C47"/>
    <w:rsid w:val="00FF36F4"/>
    <w:rsid w:val="00FF5AF0"/>
    <w:rsid w:val="00FF6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ADC"/>
  <w15:chartTrackingRefBased/>
  <w15:docId w15:val="{EDA9143E-FE58-49BF-A5B1-89021A00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792369"/>
    <w:pPr>
      <w:tabs>
        <w:tab w:val="left" w:pos="284"/>
        <w:tab w:val="left" w:pos="993"/>
        <w:tab w:val="left" w:pos="1418"/>
      </w:tabs>
      <w:spacing w:line="240" w:lineRule="exact"/>
      <w:jc w:val="both"/>
    </w:pPr>
    <w:rPr>
      <w:rFonts w:ascii="Arial" w:hAnsi="Arial" w:cs="Arial"/>
      <w:kern w:val="0"/>
      <w:sz w:val="18"/>
      <w:szCs w:val="18"/>
      <w:lang w:val="en-GB" w:eastAsia="en-GB"/>
      <w14:ligatures w14:val="none"/>
    </w:rPr>
  </w:style>
  <w:style w:type="paragraph" w:styleId="Titre1">
    <w:name w:val="heading 1"/>
    <w:basedOn w:val="Normal"/>
    <w:next w:val="Normal"/>
    <w:link w:val="Titre1Car"/>
    <w:uiPriority w:val="9"/>
    <w:rsid w:val="00792369"/>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792369"/>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792369"/>
    <w:pPr>
      <w:keepNext/>
      <w:keepLines/>
      <w:spacing w:before="40"/>
      <w:outlineLvl w:val="2"/>
    </w:pPr>
    <w:rPr>
      <w:rFonts w:ascii="Calibri Light" w:hAnsi="Calibri Light" w:cs="Times New Roman"/>
      <w:color w:val="1F3763"/>
    </w:rPr>
  </w:style>
  <w:style w:type="paragraph" w:styleId="Titre4">
    <w:name w:val="heading 4"/>
    <w:basedOn w:val="Normal"/>
    <w:next w:val="Normal"/>
    <w:link w:val="Titre4Car"/>
    <w:uiPriority w:val="9"/>
    <w:semiHidden/>
    <w:unhideWhenUsed/>
    <w:qFormat/>
    <w:rsid w:val="00BC76A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C76A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AHArticleNumber">
    <w:name w:val="WOAH_Article Number"/>
    <w:basedOn w:val="Titre5"/>
    <w:qFormat/>
    <w:rsid w:val="00BC76AA"/>
    <w:pPr>
      <w:spacing w:after="240" w:line="240" w:lineRule="auto"/>
      <w:jc w:val="center"/>
    </w:pPr>
    <w:rPr>
      <w:rFonts w:ascii="Söhne Kräftig" w:hAnsi="Söhne Kräftig" w:cs="Arial"/>
      <w:b/>
      <w:bCs/>
      <w:color w:val="auto"/>
      <w:lang w:val="en-US"/>
    </w:rPr>
  </w:style>
  <w:style w:type="character" w:customStyle="1" w:styleId="Titre5Car">
    <w:name w:val="Titre 5 Car"/>
    <w:basedOn w:val="Policepardfaut"/>
    <w:link w:val="Titre5"/>
    <w:uiPriority w:val="9"/>
    <w:semiHidden/>
    <w:rsid w:val="00BC76AA"/>
    <w:rPr>
      <w:rFonts w:asciiTheme="majorHAnsi" w:eastAsiaTheme="majorEastAsia" w:hAnsiTheme="majorHAnsi" w:cstheme="majorBidi"/>
      <w:color w:val="2F5496" w:themeColor="accent1" w:themeShade="BF"/>
    </w:rPr>
  </w:style>
  <w:style w:type="paragraph" w:customStyle="1" w:styleId="WOAHArticleText">
    <w:name w:val="WOAH_Article Text"/>
    <w:basedOn w:val="Normal"/>
    <w:qFormat/>
    <w:rsid w:val="00BC76AA"/>
    <w:pPr>
      <w:spacing w:after="240" w:line="240" w:lineRule="auto"/>
    </w:pPr>
    <w:rPr>
      <w:rFonts w:ascii="Söhne" w:hAnsi="Söhne"/>
      <w:lang w:val="en-US"/>
    </w:rPr>
  </w:style>
  <w:style w:type="paragraph" w:customStyle="1" w:styleId="WOAHArticletitle">
    <w:name w:val="WOAH_Article_title"/>
    <w:basedOn w:val="WOAHArticleText"/>
    <w:next w:val="WOAHArticleText"/>
    <w:qFormat/>
    <w:rsid w:val="00BC76AA"/>
    <w:rPr>
      <w:rFonts w:ascii="Söhne Halbfett" w:hAnsi="Söhne Halbfett"/>
      <w:b/>
    </w:rPr>
  </w:style>
  <w:style w:type="paragraph" w:customStyle="1" w:styleId="WOAHChapterNumber">
    <w:name w:val="WOAH_Chapter Number"/>
    <w:basedOn w:val="Titre3"/>
    <w:qFormat/>
    <w:rsid w:val="00BC76AA"/>
    <w:pPr>
      <w:spacing w:after="240" w:line="240" w:lineRule="auto"/>
      <w:jc w:val="center"/>
    </w:pPr>
    <w:rPr>
      <w:rFonts w:ascii="Söhne Kräftig" w:hAnsi="Söhne Kräftig" w:cs="Arial"/>
      <w:color w:val="auto"/>
      <w:spacing w:val="60"/>
      <w:lang w:val="en-US"/>
    </w:rPr>
  </w:style>
  <w:style w:type="character" w:customStyle="1" w:styleId="Titre3Car">
    <w:name w:val="Titre 3 Car"/>
    <w:link w:val="Titre3"/>
    <w:uiPriority w:val="9"/>
    <w:semiHidden/>
    <w:rsid w:val="00792369"/>
    <w:rPr>
      <w:rFonts w:ascii="Calibri Light" w:eastAsia="Times New Roman" w:hAnsi="Calibri Light"/>
      <w:color w:val="1F3763"/>
      <w:sz w:val="18"/>
      <w:szCs w:val="18"/>
      <w:lang w:val="en-GB" w:eastAsia="en-GB"/>
    </w:rPr>
  </w:style>
  <w:style w:type="paragraph" w:customStyle="1" w:styleId="WOAHChapterTitle">
    <w:name w:val="WOAH_Chapter Title"/>
    <w:basedOn w:val="Titre4"/>
    <w:qFormat/>
    <w:rsid w:val="00BC76AA"/>
    <w:pPr>
      <w:spacing w:after="480" w:line="240" w:lineRule="auto"/>
      <w:jc w:val="center"/>
    </w:pPr>
    <w:rPr>
      <w:rFonts w:ascii="Söhne Halbfett" w:hAnsi="Söhne Halbfett" w:cs="Arial"/>
      <w:i w:val="0"/>
      <w:color w:val="auto"/>
      <w:spacing w:val="40"/>
      <w:sz w:val="28"/>
      <w:szCs w:val="28"/>
      <w:lang w:val="en-US"/>
    </w:rPr>
  </w:style>
  <w:style w:type="character" w:customStyle="1" w:styleId="Titre4Car">
    <w:name w:val="Titre 4 Car"/>
    <w:basedOn w:val="Policepardfaut"/>
    <w:link w:val="Titre4"/>
    <w:uiPriority w:val="9"/>
    <w:semiHidden/>
    <w:rsid w:val="00BC76AA"/>
    <w:rPr>
      <w:rFonts w:asciiTheme="majorHAnsi" w:eastAsiaTheme="majorEastAsia" w:hAnsiTheme="majorHAnsi" w:cstheme="majorBidi"/>
      <w:i/>
      <w:iCs/>
      <w:color w:val="2F5496" w:themeColor="accent1" w:themeShade="BF"/>
    </w:rPr>
  </w:style>
  <w:style w:type="paragraph" w:customStyle="1" w:styleId="WOAHDivider">
    <w:name w:val="WOAH_Divider"/>
    <w:basedOn w:val="Normal"/>
    <w:qFormat/>
    <w:rsid w:val="00792369"/>
    <w:pPr>
      <w:tabs>
        <w:tab w:val="clear" w:pos="284"/>
        <w:tab w:val="clear" w:pos="993"/>
        <w:tab w:val="clear" w:pos="1418"/>
      </w:tabs>
      <w:spacing w:before="120" w:after="360" w:line="240" w:lineRule="auto"/>
      <w:jc w:val="center"/>
    </w:pPr>
    <w:rPr>
      <w:rFonts w:eastAsia="Malgun Gothic" w:cs="Times New Roman"/>
      <w:sz w:val="20"/>
      <w:szCs w:val="24"/>
    </w:rPr>
  </w:style>
  <w:style w:type="character" w:customStyle="1" w:styleId="WOAHdouble-underline">
    <w:name w:val="WOAH_double-underline"/>
    <w:basedOn w:val="Policepardfaut"/>
    <w:uiPriority w:val="1"/>
    <w:qFormat/>
    <w:rsid w:val="00BC76AA"/>
    <w:rPr>
      <w:rFonts w:ascii="Söhne" w:hAnsi="Söhne"/>
      <w:sz w:val="18"/>
      <w:u w:val="double"/>
    </w:rPr>
  </w:style>
  <w:style w:type="character" w:customStyle="1" w:styleId="WOAHItaliccharacter">
    <w:name w:val="WOAH_Italic_character"/>
    <w:basedOn w:val="Policepardfaut"/>
    <w:uiPriority w:val="1"/>
    <w:qFormat/>
    <w:rsid w:val="00BC76AA"/>
    <w:rPr>
      <w:i/>
      <w:iCs/>
    </w:rPr>
  </w:style>
  <w:style w:type="paragraph" w:customStyle="1" w:styleId="WOAHListLetter2ndlevelPara">
    <w:name w:val="WOAH_List_Letter_2nd level Para"/>
    <w:basedOn w:val="Normal"/>
    <w:qFormat/>
    <w:rsid w:val="00BC76AA"/>
    <w:pPr>
      <w:spacing w:after="240" w:line="240" w:lineRule="auto"/>
      <w:ind w:left="1276" w:hanging="425"/>
    </w:pPr>
    <w:rPr>
      <w:rFonts w:ascii="Söhne" w:hAnsi="Söhne"/>
      <w:lang w:val="en-US"/>
    </w:rPr>
  </w:style>
  <w:style w:type="paragraph" w:customStyle="1" w:styleId="WOAHListLetterPara">
    <w:name w:val="WOAH_List_Letter_Para"/>
    <w:basedOn w:val="Normal"/>
    <w:qFormat/>
    <w:rsid w:val="00BC76AA"/>
    <w:pPr>
      <w:spacing w:after="240" w:line="240" w:lineRule="auto"/>
      <w:ind w:left="851" w:hanging="425"/>
    </w:pPr>
    <w:rPr>
      <w:rFonts w:ascii="Söhne" w:hAnsi="Söhne"/>
      <w:lang w:val="en-US"/>
    </w:rPr>
  </w:style>
  <w:style w:type="paragraph" w:customStyle="1" w:styleId="WOAHListNumberedPara">
    <w:name w:val="WOAH_List_Numbered_Para"/>
    <w:basedOn w:val="Normal"/>
    <w:qFormat/>
    <w:rsid w:val="00BC76AA"/>
    <w:pPr>
      <w:spacing w:after="240" w:line="240" w:lineRule="auto"/>
      <w:ind w:left="426" w:hanging="426"/>
    </w:pPr>
    <w:rPr>
      <w:rFonts w:ascii="Söhne" w:hAnsi="Söhne"/>
      <w:lang w:val="en-US"/>
    </w:rPr>
  </w:style>
  <w:style w:type="paragraph" w:customStyle="1" w:styleId="WOAHSectionNumberHeader">
    <w:name w:val="WOAH_Section Number Header"/>
    <w:basedOn w:val="Titre1"/>
    <w:qFormat/>
    <w:rsid w:val="00BC76AA"/>
    <w:pPr>
      <w:spacing w:after="240" w:line="240" w:lineRule="auto"/>
      <w:jc w:val="center"/>
    </w:pPr>
    <w:rPr>
      <w:rFonts w:ascii="Söhne Kräftig" w:hAnsi="Söhne Kräftig"/>
      <w:color w:val="auto"/>
      <w:spacing w:val="60"/>
      <w:sz w:val="24"/>
      <w:szCs w:val="24"/>
      <w:lang w:val="en-US"/>
    </w:rPr>
  </w:style>
  <w:style w:type="character" w:customStyle="1" w:styleId="Titre1Car">
    <w:name w:val="Titre 1 Car"/>
    <w:link w:val="Titre1"/>
    <w:uiPriority w:val="9"/>
    <w:rsid w:val="00792369"/>
    <w:rPr>
      <w:rFonts w:ascii="Montserrat Medium" w:eastAsia="Times New Roman" w:hAnsi="Montserrat Medium" w:cs="Arial"/>
      <w:color w:val="412341"/>
      <w:sz w:val="48"/>
      <w:szCs w:val="48"/>
      <w:lang w:val="en-GB" w:eastAsia="en-GB"/>
    </w:rPr>
  </w:style>
  <w:style w:type="paragraph" w:customStyle="1" w:styleId="WOAHSectionTitle">
    <w:name w:val="WOAH_Section Title"/>
    <w:basedOn w:val="Titre2"/>
    <w:qFormat/>
    <w:rsid w:val="00BC76AA"/>
    <w:pPr>
      <w:spacing w:after="360" w:line="240" w:lineRule="auto"/>
      <w:jc w:val="center"/>
    </w:pPr>
    <w:rPr>
      <w:rFonts w:ascii="Söhne Halbfett" w:hAnsi="Söhne Halbfett" w:cs="Arial"/>
      <w:color w:val="auto"/>
      <w:spacing w:val="40"/>
      <w:sz w:val="28"/>
      <w:szCs w:val="28"/>
      <w:lang w:val="en-US"/>
    </w:rPr>
  </w:style>
  <w:style w:type="character" w:customStyle="1" w:styleId="Titre2Car">
    <w:name w:val="Titre 2 Car"/>
    <w:link w:val="Titre2"/>
    <w:uiPriority w:val="9"/>
    <w:semiHidden/>
    <w:rsid w:val="00792369"/>
    <w:rPr>
      <w:rFonts w:ascii="Calibri Light" w:eastAsia="Times New Roman" w:hAnsi="Calibri Light"/>
      <w:color w:val="2F5496"/>
      <w:sz w:val="26"/>
      <w:szCs w:val="26"/>
      <w:lang w:val="en-GB" w:eastAsia="en-GB"/>
    </w:rPr>
  </w:style>
  <w:style w:type="character" w:customStyle="1" w:styleId="WOAHstrikethroughcharacter">
    <w:name w:val="WOAH_strikethrough_character"/>
    <w:basedOn w:val="Policepardfaut"/>
    <w:uiPriority w:val="1"/>
    <w:qFormat/>
    <w:rsid w:val="00BC76AA"/>
    <w:rPr>
      <w:strike/>
    </w:rPr>
  </w:style>
  <w:style w:type="paragraph" w:customStyle="1" w:styleId="Style34">
    <w:name w:val="Style34"/>
    <w:basedOn w:val="WOAHArticleText"/>
    <w:qFormat/>
    <w:rsid w:val="00053435"/>
    <w:pPr>
      <w:keepNext/>
      <w:keepLines/>
      <w:spacing w:before="40"/>
      <w:outlineLvl w:val="4"/>
    </w:pPr>
    <w:rPr>
      <w:rFonts w:eastAsiaTheme="majorEastAsia"/>
    </w:rPr>
  </w:style>
  <w:style w:type="character" w:styleId="Appelnotedebasdep">
    <w:name w:val="footnote reference"/>
    <w:basedOn w:val="Policepardfaut"/>
    <w:uiPriority w:val="99"/>
    <w:semiHidden/>
    <w:unhideWhenUsed/>
    <w:rsid w:val="00792369"/>
    <w:rPr>
      <w:vertAlign w:val="superscript"/>
    </w:rPr>
  </w:style>
  <w:style w:type="paragraph" w:styleId="Commentaire">
    <w:name w:val="annotation text"/>
    <w:basedOn w:val="Normal"/>
    <w:link w:val="CommentaireCar"/>
    <w:uiPriority w:val="99"/>
    <w:unhideWhenUsed/>
    <w:rsid w:val="00792369"/>
    <w:pPr>
      <w:spacing w:line="240" w:lineRule="auto"/>
    </w:pPr>
    <w:rPr>
      <w:sz w:val="20"/>
      <w:szCs w:val="20"/>
    </w:rPr>
  </w:style>
  <w:style w:type="character" w:customStyle="1" w:styleId="CommentaireCar">
    <w:name w:val="Commentaire Car"/>
    <w:basedOn w:val="Policepardfaut"/>
    <w:link w:val="Commentaire"/>
    <w:uiPriority w:val="99"/>
    <w:rsid w:val="00792369"/>
    <w:rPr>
      <w:rFonts w:ascii="Arial" w:eastAsia="Times New Roman" w:hAnsi="Arial" w:cs="Arial"/>
      <w:lang w:val="en-GB" w:eastAsia="en-GB"/>
    </w:rPr>
  </w:style>
  <w:style w:type="paragraph" w:styleId="En-tte">
    <w:name w:val="header"/>
    <w:aliases w:val="Header Char,Header Char1 Char,Header Char Char Char,Car Char Char Char,Car Car Char Char Char,Car Car Car Char Char Char,Car Car Car Car Car Char Char Char Car,Heading 1 Char Car1,Car Char17 Car1,Car Char10 Char, Car Char Char Char, C, Car"/>
    <w:basedOn w:val="Normal"/>
    <w:link w:val="En-tteCar"/>
    <w:uiPriority w:val="99"/>
    <w:unhideWhenUsed/>
    <w:rsid w:val="00792369"/>
    <w:pPr>
      <w:tabs>
        <w:tab w:val="clear" w:pos="284"/>
        <w:tab w:val="clear" w:pos="993"/>
        <w:tab w:val="clear" w:pos="1418"/>
        <w:tab w:val="center" w:pos="4513"/>
        <w:tab w:val="right" w:pos="9026"/>
      </w:tabs>
      <w:spacing w:line="240" w:lineRule="auto"/>
    </w:pPr>
  </w:style>
  <w:style w:type="character" w:customStyle="1" w:styleId="En-tteCar">
    <w:name w:val="En-tête Car"/>
    <w:aliases w:val="Header Char Car,Header Char1 Char Car,Header Char Char Char Car,Car Char Char Char Car,Car Car Char Char Char Car,Car Car Car Char Char Char Car,Car Car Car Car Car Char Char Char Car Car,Heading 1 Char Car1 Car,Car Char17 Car1 Car, C Car"/>
    <w:basedOn w:val="Policepardfaut"/>
    <w:link w:val="En-tte"/>
    <w:uiPriority w:val="99"/>
    <w:rsid w:val="00792369"/>
    <w:rPr>
      <w:rFonts w:ascii="Arial" w:eastAsia="Times New Roman" w:hAnsi="Arial" w:cs="Arial"/>
      <w:sz w:val="18"/>
      <w:szCs w:val="18"/>
      <w:lang w:val="en-GB" w:eastAsia="en-GB"/>
    </w:rPr>
  </w:style>
  <w:style w:type="character" w:styleId="Lienhypertexte">
    <w:name w:val="Hyperlink"/>
    <w:basedOn w:val="Policepardfaut"/>
    <w:uiPriority w:val="99"/>
    <w:unhideWhenUsed/>
    <w:rsid w:val="00792369"/>
    <w:rPr>
      <w:color w:val="0563C1" w:themeColor="hyperlink"/>
      <w:u w:val="single"/>
    </w:rPr>
  </w:style>
  <w:style w:type="character" w:styleId="Marquedecommentaire">
    <w:name w:val="annotation reference"/>
    <w:basedOn w:val="Policepardfaut"/>
    <w:uiPriority w:val="99"/>
    <w:semiHidden/>
    <w:unhideWhenUsed/>
    <w:rsid w:val="00792369"/>
    <w:rPr>
      <w:sz w:val="16"/>
      <w:szCs w:val="16"/>
    </w:rPr>
  </w:style>
  <w:style w:type="character" w:styleId="Mention">
    <w:name w:val="Mention"/>
    <w:basedOn w:val="Policepardfaut"/>
    <w:uiPriority w:val="99"/>
    <w:unhideWhenUsed/>
    <w:rsid w:val="00792369"/>
    <w:rPr>
      <w:color w:val="2B579A"/>
      <w:shd w:val="clear" w:color="auto" w:fill="E1DFDD"/>
    </w:rPr>
  </w:style>
  <w:style w:type="character" w:styleId="Mentionnonrsolue">
    <w:name w:val="Unresolved Mention"/>
    <w:basedOn w:val="Policepardfaut"/>
    <w:uiPriority w:val="99"/>
    <w:semiHidden/>
    <w:unhideWhenUsed/>
    <w:rsid w:val="00792369"/>
    <w:rPr>
      <w:color w:val="605E5C"/>
      <w:shd w:val="clear" w:color="auto" w:fill="E1DFDD"/>
    </w:rPr>
  </w:style>
  <w:style w:type="paragraph" w:styleId="Notedebasdepage">
    <w:name w:val="footnote text"/>
    <w:basedOn w:val="Normal"/>
    <w:link w:val="NotedebasdepageCar"/>
    <w:uiPriority w:val="99"/>
    <w:semiHidden/>
    <w:unhideWhenUsed/>
    <w:rsid w:val="00792369"/>
    <w:pPr>
      <w:spacing w:line="240" w:lineRule="auto"/>
    </w:pPr>
    <w:rPr>
      <w:sz w:val="20"/>
      <w:szCs w:val="20"/>
    </w:rPr>
  </w:style>
  <w:style w:type="character" w:customStyle="1" w:styleId="NotedebasdepageCar">
    <w:name w:val="Note de bas de page Car"/>
    <w:basedOn w:val="Policepardfaut"/>
    <w:link w:val="Notedebasdepage"/>
    <w:uiPriority w:val="99"/>
    <w:semiHidden/>
    <w:rsid w:val="00792369"/>
    <w:rPr>
      <w:rFonts w:ascii="Arial" w:eastAsia="Times New Roman" w:hAnsi="Arial" w:cs="Arial"/>
      <w:lang w:val="en-GB" w:eastAsia="en-GB"/>
    </w:rPr>
  </w:style>
  <w:style w:type="paragraph" w:styleId="Objetducommentaire">
    <w:name w:val="annotation subject"/>
    <w:basedOn w:val="Commentaire"/>
    <w:next w:val="Commentaire"/>
    <w:link w:val="ObjetducommentaireCar"/>
    <w:uiPriority w:val="99"/>
    <w:semiHidden/>
    <w:unhideWhenUsed/>
    <w:rsid w:val="00792369"/>
    <w:rPr>
      <w:b/>
      <w:bCs/>
    </w:rPr>
  </w:style>
  <w:style w:type="character" w:customStyle="1" w:styleId="ObjetducommentaireCar">
    <w:name w:val="Objet du commentaire Car"/>
    <w:basedOn w:val="CommentaireCar"/>
    <w:link w:val="Objetducommentaire"/>
    <w:uiPriority w:val="99"/>
    <w:semiHidden/>
    <w:rsid w:val="00792369"/>
    <w:rPr>
      <w:rFonts w:ascii="Arial" w:eastAsia="Times New Roman" w:hAnsi="Arial" w:cs="Arial"/>
      <w:b/>
      <w:bCs/>
      <w:lang w:val="en-GB" w:eastAsia="en-GB"/>
    </w:rPr>
  </w:style>
  <w:style w:type="paragraph" w:styleId="Paragraphedeliste">
    <w:name w:val="List Paragraph"/>
    <w:basedOn w:val="Normal"/>
    <w:uiPriority w:val="1"/>
    <w:qFormat/>
    <w:rsid w:val="00792369"/>
    <w:pPr>
      <w:tabs>
        <w:tab w:val="clear" w:pos="284"/>
        <w:tab w:val="clear" w:pos="993"/>
        <w:tab w:val="clear" w:pos="1418"/>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792369"/>
    <w:pPr>
      <w:tabs>
        <w:tab w:val="clear" w:pos="284"/>
        <w:tab w:val="clear" w:pos="993"/>
        <w:tab w:val="clear" w:pos="1418"/>
        <w:tab w:val="center" w:pos="4513"/>
        <w:tab w:val="right" w:pos="9026"/>
      </w:tabs>
      <w:spacing w:line="240" w:lineRule="auto"/>
    </w:pPr>
  </w:style>
  <w:style w:type="character" w:customStyle="1" w:styleId="PieddepageCar">
    <w:name w:val="Pied de page Car"/>
    <w:basedOn w:val="Policepardfaut"/>
    <w:link w:val="Pieddepage"/>
    <w:uiPriority w:val="99"/>
    <w:rsid w:val="00792369"/>
    <w:rPr>
      <w:rFonts w:ascii="Arial" w:eastAsia="Times New Roman" w:hAnsi="Arial" w:cs="Arial"/>
      <w:sz w:val="18"/>
      <w:szCs w:val="18"/>
      <w:lang w:val="en-GB" w:eastAsia="en-GB"/>
    </w:rPr>
  </w:style>
  <w:style w:type="paragraph" w:customStyle="1" w:styleId="WOAHL1Para">
    <w:name w:val="WOAH L1 Para"/>
    <w:basedOn w:val="Normal"/>
    <w:qFormat/>
    <w:rsid w:val="00792369"/>
    <w:pPr>
      <w:tabs>
        <w:tab w:val="clear" w:pos="284"/>
        <w:tab w:val="clear" w:pos="993"/>
        <w:tab w:val="clear" w:pos="1418"/>
      </w:tabs>
      <w:spacing w:after="240" w:line="240" w:lineRule="auto"/>
    </w:pPr>
    <w:rPr>
      <w:rFonts w:eastAsia="Malgun Gothic" w:cs="Times New Roman"/>
      <w:szCs w:val="20"/>
    </w:rPr>
  </w:style>
  <w:style w:type="paragraph" w:customStyle="1" w:styleId="WOAHListbullet">
    <w:name w:val="WOAH_List_bullet"/>
    <w:basedOn w:val="WOAHL1Para"/>
    <w:qFormat/>
    <w:rsid w:val="00792369"/>
    <w:pPr>
      <w:numPr>
        <w:numId w:val="1"/>
      </w:numPr>
      <w:spacing w:after="160"/>
    </w:pPr>
  </w:style>
  <w:style w:type="paragraph" w:customStyle="1" w:styleId="Style1">
    <w:name w:val="Style1"/>
    <w:basedOn w:val="WOAHListbullet"/>
    <w:rsid w:val="00792369"/>
  </w:style>
  <w:style w:type="table" w:styleId="TableauListe6Couleur">
    <w:name w:val="List Table 6 Colorful"/>
    <w:basedOn w:val="TableauNormal"/>
    <w:uiPriority w:val="51"/>
    <w:rsid w:val="00792369"/>
    <w:rPr>
      <w:rFonts w:asciiTheme="minorHAnsi" w:hAnsiTheme="minorHAnsi" w:cstheme="minorBidi"/>
      <w:color w:val="000000" w:themeColor="text1"/>
      <w:sz w:val="22"/>
      <w:szCs w:val="22"/>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WOAHL2Para">
    <w:name w:val="WOAH L2 Para"/>
    <w:basedOn w:val="Normal"/>
    <w:qFormat/>
    <w:rsid w:val="00792369"/>
    <w:pPr>
      <w:tabs>
        <w:tab w:val="clear" w:pos="284"/>
        <w:tab w:val="clear" w:pos="993"/>
        <w:tab w:val="clear" w:pos="1418"/>
      </w:tabs>
      <w:spacing w:after="240" w:line="240" w:lineRule="auto"/>
      <w:ind w:left="426"/>
    </w:pPr>
    <w:rPr>
      <w:rFonts w:eastAsia="Malgun Gothic" w:cs="Times New Roman"/>
      <w:szCs w:val="20"/>
    </w:rPr>
  </w:style>
  <w:style w:type="paragraph" w:customStyle="1" w:styleId="WOAHL3Para">
    <w:name w:val="WOAH L3 Para"/>
    <w:basedOn w:val="Normal"/>
    <w:qFormat/>
    <w:rsid w:val="00792369"/>
    <w:pPr>
      <w:tabs>
        <w:tab w:val="clear" w:pos="284"/>
        <w:tab w:val="clear" w:pos="993"/>
        <w:tab w:val="clear" w:pos="1418"/>
      </w:tabs>
      <w:spacing w:after="240" w:line="240" w:lineRule="auto"/>
      <w:ind w:left="993"/>
    </w:pPr>
    <w:rPr>
      <w:rFonts w:eastAsia="Malgun Gothic" w:cs="Times New Roman"/>
      <w:szCs w:val="20"/>
    </w:rPr>
  </w:style>
  <w:style w:type="paragraph" w:customStyle="1" w:styleId="WOAHL4Para">
    <w:name w:val="WOAH L4 Para"/>
    <w:basedOn w:val="Normal"/>
    <w:qFormat/>
    <w:rsid w:val="00792369"/>
    <w:pPr>
      <w:tabs>
        <w:tab w:val="clear" w:pos="284"/>
        <w:tab w:val="clear" w:pos="993"/>
        <w:tab w:val="clear" w:pos="1418"/>
      </w:tabs>
      <w:spacing w:after="240" w:line="240" w:lineRule="auto"/>
      <w:ind w:left="1701"/>
    </w:pPr>
    <w:rPr>
      <w:rFonts w:eastAsia="Malgun Gothic" w:cs="Times New Roman"/>
      <w:szCs w:val="20"/>
    </w:rPr>
  </w:style>
  <w:style w:type="paragraph" w:customStyle="1" w:styleId="WOAHNH1">
    <w:name w:val="WOAH NH1"/>
    <w:basedOn w:val="Normal"/>
    <w:next w:val="WOAHL1Para"/>
    <w:link w:val="WOAHNH1Char"/>
    <w:qFormat/>
    <w:rsid w:val="00792369"/>
    <w:pPr>
      <w:numPr>
        <w:numId w:val="2"/>
      </w:numPr>
      <w:tabs>
        <w:tab w:val="clear" w:pos="284"/>
        <w:tab w:val="clear" w:pos="993"/>
        <w:tab w:val="clear" w:pos="1418"/>
      </w:tabs>
      <w:spacing w:before="120" w:after="240" w:line="240" w:lineRule="auto"/>
      <w:ind w:right="567"/>
      <w:outlineLvl w:val="0"/>
    </w:pPr>
    <w:rPr>
      <w:rFonts w:eastAsia="Malgun Gothic"/>
      <w:b/>
      <w:bCs/>
      <w:szCs w:val="20"/>
    </w:rPr>
  </w:style>
  <w:style w:type="character" w:customStyle="1" w:styleId="WOAHNH1Char">
    <w:name w:val="WOAH NH1 Char"/>
    <w:basedOn w:val="Policepardfaut"/>
    <w:link w:val="WOAHNH1"/>
    <w:rsid w:val="00792369"/>
    <w:rPr>
      <w:rFonts w:ascii="Arial" w:eastAsia="Malgun Gothic" w:hAnsi="Arial" w:cs="Arial"/>
      <w:b/>
      <w:bCs/>
      <w:kern w:val="0"/>
      <w:sz w:val="18"/>
      <w:lang w:val="en-GB" w:eastAsia="en-GB"/>
      <w14:ligatures w14:val="none"/>
    </w:rPr>
  </w:style>
  <w:style w:type="paragraph" w:customStyle="1" w:styleId="WOAHNH2">
    <w:name w:val="WOAH NH2"/>
    <w:basedOn w:val="Normal"/>
    <w:next w:val="WOAHL2Para"/>
    <w:qFormat/>
    <w:rsid w:val="00792369"/>
    <w:pPr>
      <w:numPr>
        <w:ilvl w:val="1"/>
        <w:numId w:val="2"/>
      </w:numPr>
      <w:tabs>
        <w:tab w:val="clear" w:pos="284"/>
        <w:tab w:val="clear" w:pos="993"/>
        <w:tab w:val="clear" w:pos="1418"/>
      </w:tabs>
      <w:spacing w:after="240" w:line="240" w:lineRule="auto"/>
      <w:outlineLvl w:val="1"/>
    </w:pPr>
    <w:rPr>
      <w:rFonts w:eastAsia="Malgun Gothic" w:cs="Times New Roman"/>
      <w:b/>
      <w:bCs/>
      <w:szCs w:val="20"/>
    </w:rPr>
  </w:style>
  <w:style w:type="paragraph" w:customStyle="1" w:styleId="WOAHNH3">
    <w:name w:val="WOAH NH3"/>
    <w:basedOn w:val="Normal"/>
    <w:next w:val="WOAHL3Para"/>
    <w:qFormat/>
    <w:rsid w:val="00792369"/>
    <w:pPr>
      <w:numPr>
        <w:ilvl w:val="2"/>
        <w:numId w:val="2"/>
      </w:numPr>
      <w:tabs>
        <w:tab w:val="clear" w:pos="284"/>
        <w:tab w:val="clear" w:pos="993"/>
        <w:tab w:val="clear" w:pos="1418"/>
      </w:tabs>
      <w:spacing w:after="240" w:line="240" w:lineRule="auto"/>
      <w:outlineLvl w:val="2"/>
    </w:pPr>
    <w:rPr>
      <w:rFonts w:eastAsia="Malgun Gothic" w:cs="Times New Roman"/>
      <w:b/>
      <w:szCs w:val="20"/>
    </w:rPr>
  </w:style>
  <w:style w:type="paragraph" w:customStyle="1" w:styleId="WOAHNH4">
    <w:name w:val="WOAH NH4"/>
    <w:basedOn w:val="WOAHL3Para"/>
    <w:next w:val="WOAHL4Para"/>
    <w:qFormat/>
    <w:rsid w:val="00792369"/>
    <w:pPr>
      <w:numPr>
        <w:ilvl w:val="3"/>
        <w:numId w:val="2"/>
      </w:numPr>
      <w:outlineLvl w:val="3"/>
    </w:pPr>
    <w:rPr>
      <w:b/>
      <w:bCs/>
    </w:rPr>
  </w:style>
  <w:style w:type="paragraph" w:customStyle="1" w:styleId="WOAHAnnexReportSubtitle">
    <w:name w:val="WOAH_Annex Report Subtitle"/>
    <w:basedOn w:val="Normal"/>
    <w:next w:val="Normal"/>
    <w:qFormat/>
    <w:rsid w:val="00792369"/>
    <w:pPr>
      <w:tabs>
        <w:tab w:val="clear" w:pos="284"/>
        <w:tab w:val="clear" w:pos="993"/>
        <w:tab w:val="clear" w:pos="1418"/>
        <w:tab w:val="left" w:pos="851"/>
        <w:tab w:val="right" w:leader="dot" w:pos="9628"/>
      </w:tabs>
      <w:spacing w:after="240" w:line="240" w:lineRule="auto"/>
      <w:jc w:val="center"/>
    </w:pPr>
    <w:rPr>
      <w:rFonts w:eastAsia="Malgun Gothic"/>
      <w:b/>
      <w:bCs/>
      <w:noProof/>
      <w:szCs w:val="20"/>
    </w:rPr>
  </w:style>
  <w:style w:type="paragraph" w:customStyle="1" w:styleId="WOAHAnnexReportTitle">
    <w:name w:val="WOAH_Annex Report Title"/>
    <w:basedOn w:val="Normal"/>
    <w:next w:val="WOAHAnnexReportSubtitle"/>
    <w:qFormat/>
    <w:rsid w:val="00792369"/>
    <w:pPr>
      <w:tabs>
        <w:tab w:val="clear" w:pos="284"/>
        <w:tab w:val="clear" w:pos="993"/>
        <w:tab w:val="clear" w:pos="1418"/>
      </w:tabs>
      <w:spacing w:after="240" w:line="240" w:lineRule="auto"/>
      <w:jc w:val="center"/>
    </w:pPr>
    <w:rPr>
      <w:rFonts w:eastAsia="Malgun Gothic"/>
      <w:b/>
      <w:bCs/>
      <w:caps/>
      <w:szCs w:val="20"/>
    </w:rPr>
  </w:style>
  <w:style w:type="paragraph" w:customStyle="1" w:styleId="WOAHAppendixTitle">
    <w:name w:val="WOAH_Appendix Title"/>
    <w:basedOn w:val="Normal"/>
    <w:qFormat/>
    <w:rsid w:val="00792369"/>
    <w:pPr>
      <w:tabs>
        <w:tab w:val="clear" w:pos="284"/>
        <w:tab w:val="clear" w:pos="993"/>
        <w:tab w:val="clear" w:pos="1418"/>
      </w:tabs>
      <w:spacing w:after="480" w:line="288" w:lineRule="auto"/>
      <w:jc w:val="center"/>
    </w:pPr>
    <w:rPr>
      <w:rFonts w:eastAsia="Malgun Gothic" w:cs="Times New Roman"/>
      <w:b/>
      <w:bCs/>
      <w:szCs w:val="20"/>
    </w:rPr>
  </w:style>
  <w:style w:type="paragraph" w:customStyle="1" w:styleId="WOAHAppendixNoRodd">
    <w:name w:val="WOAH_AppendixNo R (odd)"/>
    <w:basedOn w:val="Normal"/>
    <w:qFormat/>
    <w:rsid w:val="00792369"/>
    <w:pPr>
      <w:tabs>
        <w:tab w:val="clear" w:pos="284"/>
        <w:tab w:val="clear" w:pos="993"/>
        <w:tab w:val="clear" w:pos="1418"/>
      </w:tabs>
      <w:spacing w:after="480" w:line="240" w:lineRule="auto"/>
      <w:jc w:val="right"/>
    </w:pPr>
    <w:rPr>
      <w:rFonts w:eastAsia="Malgun Gothic" w:cs="Times New Roman"/>
      <w:bCs/>
      <w:sz w:val="20"/>
      <w:szCs w:val="24"/>
      <w:u w:val="single"/>
      <w:lang w:eastAsia="ko-KR"/>
    </w:rPr>
  </w:style>
  <w:style w:type="character" w:customStyle="1" w:styleId="WOAHbold-characters">
    <w:name w:val="WOAH_bold-characters"/>
    <w:basedOn w:val="Policepardfaut"/>
    <w:uiPriority w:val="1"/>
    <w:rsid w:val="00792369"/>
    <w:rPr>
      <w:b/>
      <w:bCs/>
      <w:lang w:eastAsia="en-US"/>
    </w:rPr>
  </w:style>
  <w:style w:type="paragraph" w:customStyle="1" w:styleId="WOAHFooter">
    <w:name w:val="WOAH_Footer"/>
    <w:basedOn w:val="Normal"/>
    <w:qFormat/>
    <w:rsid w:val="00792369"/>
    <w:pPr>
      <w:tabs>
        <w:tab w:val="clear" w:pos="284"/>
        <w:tab w:val="clear" w:pos="993"/>
        <w:tab w:val="clear" w:pos="1418"/>
        <w:tab w:val="right" w:pos="10206"/>
      </w:tabs>
      <w:spacing w:line="240" w:lineRule="auto"/>
      <w:ind w:left="-567" w:right="-568"/>
    </w:pPr>
    <w:rPr>
      <w:rFonts w:eastAsiaTheme="minorHAnsi"/>
      <w:lang w:eastAsia="en-US"/>
    </w:rPr>
  </w:style>
  <w:style w:type="paragraph" w:customStyle="1" w:styleId="WOAHFootnote">
    <w:name w:val="WOAH_Footnote"/>
    <w:basedOn w:val="Normal"/>
    <w:qFormat/>
    <w:rsid w:val="00792369"/>
    <w:pPr>
      <w:tabs>
        <w:tab w:val="clear" w:pos="284"/>
        <w:tab w:val="clear" w:pos="993"/>
        <w:tab w:val="clear" w:pos="1418"/>
      </w:tabs>
      <w:spacing w:line="240" w:lineRule="auto"/>
      <w:jc w:val="left"/>
    </w:pPr>
    <w:rPr>
      <w:rFonts w:eastAsia="Malgun Gothic" w:cs="Calibri"/>
      <w:sz w:val="16"/>
      <w:szCs w:val="16"/>
    </w:rPr>
  </w:style>
  <w:style w:type="paragraph" w:customStyle="1" w:styleId="WOAHFront-page-date">
    <w:name w:val="WOAH_Front-page-date"/>
    <w:basedOn w:val="Normal"/>
    <w:qFormat/>
    <w:rsid w:val="00792369"/>
    <w:pPr>
      <w:tabs>
        <w:tab w:val="clear" w:pos="284"/>
        <w:tab w:val="clear" w:pos="993"/>
        <w:tab w:val="clear" w:pos="1418"/>
      </w:tabs>
      <w:spacing w:before="240" w:after="240" w:line="240" w:lineRule="auto"/>
      <w:jc w:val="right"/>
    </w:pPr>
    <w:rPr>
      <w:rFonts w:eastAsia="Malgun Gothic"/>
      <w:sz w:val="20"/>
      <w:szCs w:val="20"/>
      <w:lang w:eastAsia="fr-FR"/>
    </w:rPr>
  </w:style>
  <w:style w:type="paragraph" w:customStyle="1" w:styleId="WOAHFront-page-Title">
    <w:name w:val="WOAH_Front-page-Title"/>
    <w:basedOn w:val="Normal"/>
    <w:qFormat/>
    <w:rsid w:val="00792369"/>
    <w:pPr>
      <w:tabs>
        <w:tab w:val="clear" w:pos="284"/>
        <w:tab w:val="clear" w:pos="993"/>
        <w:tab w:val="clear" w:pos="1418"/>
      </w:tabs>
      <w:spacing w:before="240" w:line="240" w:lineRule="auto"/>
      <w:jc w:val="center"/>
    </w:pPr>
    <w:rPr>
      <w:rFonts w:ascii="Franklin Gothic Demi Cond" w:eastAsia="Malgun Gothic" w:hAnsi="Franklin Gothic Demi Cond" w:cs="Times New Roman"/>
      <w:color w:val="FF4815"/>
      <w:sz w:val="56"/>
      <w:szCs w:val="56"/>
      <w:lang w:eastAsia="fr-FR"/>
    </w:rPr>
  </w:style>
  <w:style w:type="paragraph" w:customStyle="1" w:styleId="WOAHHeadingNormal">
    <w:name w:val="WOAH_Heading Normal"/>
    <w:basedOn w:val="Normal"/>
    <w:qFormat/>
    <w:rsid w:val="00792369"/>
    <w:pPr>
      <w:tabs>
        <w:tab w:val="clear" w:pos="284"/>
        <w:tab w:val="clear" w:pos="993"/>
        <w:tab w:val="clear" w:pos="1418"/>
      </w:tabs>
      <w:spacing w:before="240" w:after="120" w:line="240" w:lineRule="auto"/>
      <w:jc w:val="left"/>
    </w:pPr>
    <w:rPr>
      <w:rFonts w:eastAsiaTheme="minorHAnsi"/>
      <w:b/>
      <w:bCs/>
      <w:szCs w:val="20"/>
      <w:lang w:eastAsia="en-US"/>
    </w:rPr>
  </w:style>
  <w:style w:type="character" w:customStyle="1" w:styleId="WOAHHyperlink">
    <w:name w:val="WOAH_Hyperlink"/>
    <w:basedOn w:val="Policepardfaut"/>
    <w:uiPriority w:val="1"/>
    <w:qFormat/>
    <w:rsid w:val="00792369"/>
    <w:rPr>
      <w:rFonts w:ascii="Arial" w:hAnsi="Arial"/>
      <w:color w:val="FF4815"/>
      <w:sz w:val="18"/>
      <w:u w:val="single"/>
    </w:rPr>
  </w:style>
  <w:style w:type="character" w:customStyle="1" w:styleId="WOAHItalic-character">
    <w:name w:val="WOAH_Italic-character"/>
    <w:basedOn w:val="Policepardfaut"/>
    <w:uiPriority w:val="1"/>
    <w:qFormat/>
    <w:rsid w:val="00792369"/>
    <w:rPr>
      <w:rFonts w:ascii="Arial" w:hAnsi="Arial"/>
      <w:i/>
      <w:sz w:val="18"/>
    </w:rPr>
  </w:style>
  <w:style w:type="paragraph" w:customStyle="1" w:styleId="WOAHLarge-titleorange">
    <w:name w:val="WOAH_Large-title_orange"/>
    <w:basedOn w:val="Normal"/>
    <w:next w:val="WOAHL1Para"/>
    <w:qFormat/>
    <w:rsid w:val="00792369"/>
    <w:pPr>
      <w:tabs>
        <w:tab w:val="clear" w:pos="284"/>
        <w:tab w:val="clear" w:pos="993"/>
        <w:tab w:val="clear" w:pos="1418"/>
      </w:tabs>
      <w:spacing w:after="160" w:line="259" w:lineRule="auto"/>
      <w:jc w:val="left"/>
    </w:pPr>
    <w:rPr>
      <w:rFonts w:ascii="Franklin Gothic Demi Cond" w:eastAsiaTheme="minorHAnsi" w:hAnsi="Franklin Gothic Demi Cond" w:cstheme="minorBidi"/>
      <w:bCs/>
      <w:color w:val="FF4815"/>
      <w:sz w:val="28"/>
      <w:szCs w:val="22"/>
      <w:lang w:val="fr-FR" w:eastAsia="en-US"/>
    </w:rPr>
  </w:style>
  <w:style w:type="paragraph" w:customStyle="1" w:styleId="WOAHListbullet-tick">
    <w:name w:val="WOAH_List_bullet-tick"/>
    <w:basedOn w:val="WOAHListbullet"/>
    <w:rsid w:val="00792369"/>
    <w:pPr>
      <w:numPr>
        <w:numId w:val="3"/>
      </w:numPr>
    </w:pPr>
  </w:style>
  <w:style w:type="paragraph" w:customStyle="1" w:styleId="WOAHListnumbered">
    <w:name w:val="WOAH_List_numbered"/>
    <w:basedOn w:val="WOAHL1Para"/>
    <w:qFormat/>
    <w:rsid w:val="00792369"/>
    <w:pPr>
      <w:numPr>
        <w:numId w:val="4"/>
      </w:numPr>
      <w:spacing w:after="160"/>
    </w:pPr>
  </w:style>
  <w:style w:type="paragraph" w:customStyle="1" w:styleId="WOAHListletters">
    <w:name w:val="WOAH_List_letters"/>
    <w:basedOn w:val="WOAHListnumbered"/>
    <w:qFormat/>
    <w:rsid w:val="00792369"/>
    <w:pPr>
      <w:numPr>
        <w:numId w:val="5"/>
      </w:numPr>
    </w:pPr>
  </w:style>
  <w:style w:type="paragraph" w:customStyle="1" w:styleId="WOAHNormal">
    <w:name w:val="WOAH_Normal"/>
    <w:basedOn w:val="Normal"/>
    <w:qFormat/>
    <w:rsid w:val="00792369"/>
    <w:pPr>
      <w:tabs>
        <w:tab w:val="clear" w:pos="284"/>
        <w:tab w:val="clear" w:pos="993"/>
        <w:tab w:val="clear" w:pos="1418"/>
      </w:tabs>
      <w:spacing w:after="240" w:line="240" w:lineRule="auto"/>
    </w:pPr>
    <w:rPr>
      <w:rFonts w:eastAsia="Calibri" w:cs="Times New Roman"/>
      <w:szCs w:val="20"/>
    </w:rPr>
  </w:style>
  <w:style w:type="character" w:customStyle="1" w:styleId="WOAHorange-characters">
    <w:name w:val="WOAH_orange-characters"/>
    <w:basedOn w:val="Policepardfaut"/>
    <w:uiPriority w:val="1"/>
    <w:qFormat/>
    <w:rsid w:val="00792369"/>
    <w:rPr>
      <w:rFonts w:ascii="Arial" w:hAnsi="Arial"/>
      <w:color w:val="FF4815"/>
      <w:sz w:val="18"/>
    </w:rPr>
  </w:style>
  <w:style w:type="paragraph" w:customStyle="1" w:styleId="WOAHReference">
    <w:name w:val="WOAH_Reference"/>
    <w:basedOn w:val="Normal"/>
    <w:qFormat/>
    <w:rsid w:val="00792369"/>
    <w:pPr>
      <w:tabs>
        <w:tab w:val="clear" w:pos="284"/>
        <w:tab w:val="clear" w:pos="993"/>
        <w:tab w:val="clear" w:pos="1418"/>
      </w:tabs>
      <w:spacing w:after="160" w:line="259" w:lineRule="auto"/>
    </w:pPr>
    <w:rPr>
      <w:rFonts w:eastAsiaTheme="minorHAnsi" w:cstheme="minorBidi"/>
      <w:szCs w:val="22"/>
      <w:lang w:eastAsia="en-US"/>
    </w:rPr>
  </w:style>
  <w:style w:type="paragraph" w:customStyle="1" w:styleId="WOAHTitleorange">
    <w:name w:val="WOAH_Title_orange"/>
    <w:basedOn w:val="Normal"/>
    <w:next w:val="WOAHL1Para"/>
    <w:qFormat/>
    <w:rsid w:val="00792369"/>
    <w:pPr>
      <w:tabs>
        <w:tab w:val="clear" w:pos="284"/>
        <w:tab w:val="clear" w:pos="993"/>
        <w:tab w:val="clear" w:pos="1418"/>
      </w:tabs>
      <w:spacing w:after="160" w:line="259" w:lineRule="auto"/>
      <w:jc w:val="left"/>
    </w:pPr>
    <w:rPr>
      <w:rFonts w:ascii="Franklin Gothic Demi Cond" w:eastAsiaTheme="minorHAnsi" w:hAnsi="Franklin Gothic Demi Cond" w:cstheme="minorBidi"/>
      <w:color w:val="FF4815"/>
      <w:sz w:val="28"/>
      <w:szCs w:val="28"/>
      <w:lang w:val="fr-FR" w:eastAsia="en-US"/>
    </w:rPr>
  </w:style>
  <w:style w:type="character" w:customStyle="1" w:styleId="WOAHunderlined">
    <w:name w:val="WOAH_underlined"/>
    <w:basedOn w:val="Policepardfaut"/>
    <w:uiPriority w:val="1"/>
    <w:qFormat/>
    <w:rsid w:val="00792369"/>
    <w:rPr>
      <w:rFonts w:ascii="Arial" w:hAnsi="Arial"/>
      <w:sz w:val="18"/>
      <w:u w:val="single"/>
    </w:rPr>
  </w:style>
  <w:style w:type="paragraph" w:customStyle="1" w:styleId="msonormal0">
    <w:name w:val="msonormal"/>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document-article-libelle">
    <w:name w:val="document-article-libell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document-article-intitule">
    <w:name w:val="document-article-intitul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style-standard-ouvrage">
    <w:name w:val="style-standard-ouvrag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2D09AD"/>
    <w:rPr>
      <w:color w:val="800080"/>
      <w:u w:val="single"/>
    </w:rPr>
  </w:style>
  <w:style w:type="paragraph" w:styleId="NormalWeb">
    <w:name w:val="Normal (Web)"/>
    <w:basedOn w:val="Normal"/>
    <w:uiPriority w:val="99"/>
    <w:semiHidden/>
    <w:unhideWhenUsed/>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style-titre-liste">
    <w:name w:val="style-titre-list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table" w:styleId="Grilledutableau">
    <w:name w:val="Table Grid"/>
    <w:basedOn w:val="TableauNormal"/>
    <w:uiPriority w:val="59"/>
    <w:rsid w:val="00120124"/>
    <w:rPr>
      <w:rFonts w:asciiTheme="minorHAnsi" w:eastAsiaTheme="minorHAnsi" w:hAnsiTheme="minorHAnsi" w:cstheme="minorBidi"/>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751606">
      <w:bodyDiv w:val="1"/>
      <w:marLeft w:val="0"/>
      <w:marRight w:val="0"/>
      <w:marTop w:val="0"/>
      <w:marBottom w:val="0"/>
      <w:divBdr>
        <w:top w:val="none" w:sz="0" w:space="0" w:color="auto"/>
        <w:left w:val="none" w:sz="0" w:space="0" w:color="auto"/>
        <w:bottom w:val="none" w:sz="0" w:space="0" w:color="auto"/>
        <w:right w:val="none" w:sz="0" w:space="0" w:color="auto"/>
      </w:divBdr>
    </w:div>
    <w:div w:id="312490262">
      <w:bodyDiv w:val="1"/>
      <w:marLeft w:val="0"/>
      <w:marRight w:val="0"/>
      <w:marTop w:val="0"/>
      <w:marBottom w:val="0"/>
      <w:divBdr>
        <w:top w:val="none" w:sz="0" w:space="0" w:color="auto"/>
        <w:left w:val="none" w:sz="0" w:space="0" w:color="auto"/>
        <w:bottom w:val="none" w:sz="0" w:space="0" w:color="auto"/>
        <w:right w:val="none" w:sz="0" w:space="0" w:color="auto"/>
      </w:divBdr>
    </w:div>
    <w:div w:id="419184424">
      <w:bodyDiv w:val="1"/>
      <w:marLeft w:val="0"/>
      <w:marRight w:val="0"/>
      <w:marTop w:val="0"/>
      <w:marBottom w:val="0"/>
      <w:divBdr>
        <w:top w:val="none" w:sz="0" w:space="0" w:color="auto"/>
        <w:left w:val="none" w:sz="0" w:space="0" w:color="auto"/>
        <w:bottom w:val="none" w:sz="0" w:space="0" w:color="auto"/>
        <w:right w:val="none" w:sz="0" w:space="0" w:color="auto"/>
      </w:divBdr>
    </w:div>
    <w:div w:id="589314512">
      <w:bodyDiv w:val="1"/>
      <w:marLeft w:val="0"/>
      <w:marRight w:val="0"/>
      <w:marTop w:val="0"/>
      <w:marBottom w:val="0"/>
      <w:divBdr>
        <w:top w:val="none" w:sz="0" w:space="0" w:color="auto"/>
        <w:left w:val="none" w:sz="0" w:space="0" w:color="auto"/>
        <w:bottom w:val="none" w:sz="0" w:space="0" w:color="auto"/>
        <w:right w:val="none" w:sz="0" w:space="0" w:color="auto"/>
      </w:divBdr>
    </w:div>
    <w:div w:id="1196580407">
      <w:bodyDiv w:val="1"/>
      <w:marLeft w:val="0"/>
      <w:marRight w:val="0"/>
      <w:marTop w:val="0"/>
      <w:marBottom w:val="0"/>
      <w:divBdr>
        <w:top w:val="none" w:sz="0" w:space="0" w:color="auto"/>
        <w:left w:val="none" w:sz="0" w:space="0" w:color="auto"/>
        <w:bottom w:val="none" w:sz="0" w:space="0" w:color="auto"/>
        <w:right w:val="none" w:sz="0" w:space="0" w:color="auto"/>
      </w:divBdr>
    </w:div>
    <w:div w:id="1831166171">
      <w:bodyDiv w:val="1"/>
      <w:marLeft w:val="0"/>
      <w:marRight w:val="0"/>
      <w:marTop w:val="0"/>
      <w:marBottom w:val="0"/>
      <w:divBdr>
        <w:top w:val="none" w:sz="0" w:space="0" w:color="auto"/>
        <w:left w:val="none" w:sz="0" w:space="0" w:color="auto"/>
        <w:bottom w:val="none" w:sz="0" w:space="0" w:color="auto"/>
        <w:right w:val="none" w:sz="0" w:space="0" w:color="auto"/>
      </w:divBdr>
    </w:div>
    <w:div w:id="1908343047">
      <w:bodyDiv w:val="1"/>
      <w:marLeft w:val="0"/>
      <w:marRight w:val="0"/>
      <w:marTop w:val="0"/>
      <w:marBottom w:val="0"/>
      <w:divBdr>
        <w:top w:val="none" w:sz="0" w:space="0" w:color="auto"/>
        <w:left w:val="none" w:sz="0" w:space="0" w:color="auto"/>
        <w:bottom w:val="none" w:sz="0" w:space="0" w:color="auto"/>
        <w:right w:val="none" w:sz="0" w:space="0" w:color="auto"/>
      </w:divBdr>
    </w:div>
    <w:div w:id="1957829968">
      <w:bodyDiv w:val="1"/>
      <w:marLeft w:val="0"/>
      <w:marRight w:val="0"/>
      <w:marTop w:val="0"/>
      <w:marBottom w:val="0"/>
      <w:divBdr>
        <w:top w:val="none" w:sz="0" w:space="0" w:color="auto"/>
        <w:left w:val="none" w:sz="0" w:space="0" w:color="auto"/>
        <w:bottom w:val="none" w:sz="0" w:space="0" w:color="auto"/>
        <w:right w:val="none" w:sz="0" w:space="0" w:color="auto"/>
      </w:divBdr>
      <w:divsChild>
        <w:div w:id="1227033941">
          <w:marLeft w:val="0"/>
          <w:marRight w:val="0"/>
          <w:marTop w:val="0"/>
          <w:marBottom w:val="0"/>
          <w:divBdr>
            <w:top w:val="none" w:sz="0" w:space="0" w:color="auto"/>
            <w:left w:val="none" w:sz="0" w:space="0" w:color="auto"/>
            <w:bottom w:val="none" w:sz="0" w:space="0" w:color="auto"/>
            <w:right w:val="none" w:sz="0" w:space="0" w:color="auto"/>
          </w:divBdr>
        </w:div>
      </w:divsChild>
    </w:div>
    <w:div w:id="21067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fr/ce-que-nous-faisons/normes/codes-et-manuels/acces-en-ligne-au-code-terrestre/index.php?id=169&amp;L=1&amp;htmfile=glossaire.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9" ma:contentTypeDescription="Crée un document." ma:contentTypeScope="" ma:versionID="f534e43e1bc094d7084489799dead89d">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ae6128c9a03d903e6b548b4bc162344a"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illian xmlns="893fd4a9-69b0-4229-815d-5c6d5205746f">
      <UserInfo>
        <DisplayName/>
        <AccountId xsi:nil="true"/>
        <AccountType/>
      </UserInfo>
    </Gillian>
    <TaxCatchAll xmlns="c4310aad-d41c-471a-8d4b-290545d5ba7f" xsi:nil="true"/>
    <lcf76f155ced4ddcb4097134ff3c332f xmlns="893fd4a9-69b0-4229-815d-5c6d520574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E9D33-B553-4713-8293-F0336A88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2AEDB-C505-473C-85F3-1FAF327482C9}">
  <ds:schemaRefs>
    <ds:schemaRef ds:uri="http://schemas.openxmlformats.org/officeDocument/2006/bibliography"/>
  </ds:schemaRefs>
</ds:datastoreItem>
</file>

<file path=customXml/itemProps3.xml><?xml version="1.0" encoding="utf-8"?>
<ds:datastoreItem xmlns:ds="http://schemas.openxmlformats.org/officeDocument/2006/customXml" ds:itemID="{224B39BC-1D8D-4968-91B8-CF6466982D7D}">
  <ds:schemaRefs>
    <ds:schemaRef ds:uri="http://schemas.microsoft.com/sharepoint/v3/contenttype/forms"/>
  </ds:schemaRefs>
</ds:datastoreItem>
</file>

<file path=customXml/itemProps4.xml><?xml version="1.0" encoding="utf-8"?>
<ds:datastoreItem xmlns:ds="http://schemas.openxmlformats.org/officeDocument/2006/customXml" ds:itemID="{016E1015-0754-4435-898B-291957169943}">
  <ds:schemaRefs>
    <ds:schemaRef ds:uri="http://schemas.microsoft.com/office/2006/metadata/properties"/>
    <ds:schemaRef ds:uri="http://schemas.microsoft.com/office/infopath/2007/PartnerControls"/>
    <ds:schemaRef ds:uri="893fd4a9-69b0-4229-815d-5c6d5205746f"/>
    <ds:schemaRef ds:uri="c4310aad-d41c-471a-8d4b-290545d5ba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4277</Words>
  <Characters>23524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Guillon</dc:creator>
  <cp:keywords/>
  <dc:description/>
  <cp:lastModifiedBy>Stéphanie Beau</cp:lastModifiedBy>
  <cp:revision>5</cp:revision>
  <cp:lastPrinted>2024-05-28T13:59:00Z</cp:lastPrinted>
  <dcterms:created xsi:type="dcterms:W3CDTF">2024-06-14T10:45:00Z</dcterms:created>
  <dcterms:modified xsi:type="dcterms:W3CDTF">2024-06-14T10:47:00Z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MediaServiceImageTags">
    <vt:lpwstr/>
  </property>
</Properties>
</file>