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D2F6A" w14:textId="799641B0" w:rsidR="00684FAE" w:rsidRPr="00C222DC" w:rsidRDefault="00684FAE" w:rsidP="00A70951">
      <w:pPr>
        <w:spacing w:after="120" w:line="259" w:lineRule="auto"/>
        <w:jc w:val="center"/>
        <w:rPr>
          <w:rFonts w:eastAsia="Calibri"/>
          <w:b/>
          <w:bCs/>
          <w:lang w:val="fr-FR"/>
        </w:rPr>
      </w:pPr>
      <w:r w:rsidRPr="00C222DC">
        <w:rPr>
          <w:rFonts w:eastAsia="Calibri"/>
          <w:b/>
          <w:bCs/>
          <w:lang w:val="fr-FR"/>
        </w:rPr>
        <w:t xml:space="preserve">Formulaire révisé pour la reconfirmation annuelle du </w:t>
      </w:r>
      <w:r w:rsidRPr="00C222DC">
        <w:rPr>
          <w:lang w:val="fr-FR"/>
        </w:rPr>
        <w:br/>
      </w:r>
      <w:r w:rsidRPr="00C222DC">
        <w:rPr>
          <w:rFonts w:eastAsia="Calibri"/>
          <w:b/>
          <w:bCs/>
          <w:lang w:val="fr-FR"/>
        </w:rPr>
        <w:t xml:space="preserve">statut de risque d'encéphalopathie spongiforme bovine (ESB) des </w:t>
      </w:r>
      <w:r w:rsidR="00C222DC">
        <w:rPr>
          <w:rFonts w:eastAsia="Calibri"/>
          <w:b/>
          <w:bCs/>
          <w:lang w:val="fr-FR"/>
        </w:rPr>
        <w:t>M</w:t>
      </w:r>
      <w:r w:rsidRPr="00C222DC">
        <w:rPr>
          <w:rFonts w:eastAsia="Calibri"/>
          <w:b/>
          <w:bCs/>
          <w:lang w:val="fr-FR"/>
        </w:rPr>
        <w:t xml:space="preserve">embres de </w:t>
      </w:r>
      <w:r w:rsidR="00C222DC">
        <w:rPr>
          <w:rFonts w:eastAsia="Calibri"/>
          <w:b/>
          <w:bCs/>
          <w:lang w:val="fr-FR"/>
        </w:rPr>
        <w:t>l’OMSA</w:t>
      </w:r>
    </w:p>
    <w:p w14:paraId="7F8FBB49" w14:textId="06074135" w:rsidR="00684FAE" w:rsidRPr="002D793C" w:rsidRDefault="00684FAE" w:rsidP="00284F82">
      <w:pPr>
        <w:spacing w:after="120" w:line="259" w:lineRule="auto"/>
        <w:ind w:left="420"/>
        <w:rPr>
          <w:rFonts w:ascii="Times New Roman" w:hAnsi="Times New Roman"/>
          <w:i/>
          <w:iCs/>
          <w:szCs w:val="20"/>
          <w:lang w:val="fr-FR" w:eastAsia="ko-KR"/>
        </w:rPr>
      </w:pPr>
    </w:p>
    <w:tbl>
      <w:tblPr>
        <w:tblStyle w:val="Grilledutableau"/>
        <w:tblW w:w="0" w:type="auto"/>
        <w:tblBorders>
          <w:bottom w:val="none" w:sz="0" w:space="0" w:color="auto"/>
        </w:tblBorders>
        <w:tblLook w:val="04A0" w:firstRow="1" w:lastRow="0" w:firstColumn="1" w:lastColumn="0" w:noHBand="0" w:noVBand="1"/>
      </w:tblPr>
      <w:tblGrid>
        <w:gridCol w:w="352"/>
        <w:gridCol w:w="2816"/>
        <w:gridCol w:w="3162"/>
        <w:gridCol w:w="5472"/>
        <w:gridCol w:w="3666"/>
      </w:tblGrid>
      <w:tr w:rsidR="00CE56EF" w:rsidRPr="00A70951" w14:paraId="77C05800" w14:textId="77777777" w:rsidTr="6861DD19">
        <w:trPr>
          <w:trHeight w:val="341"/>
        </w:trPr>
        <w:tc>
          <w:tcPr>
            <w:tcW w:w="0" w:type="auto"/>
            <w:gridSpan w:val="3"/>
            <w:vAlign w:val="center"/>
          </w:tcPr>
          <w:p w14:paraId="4810DA8D" w14:textId="77777777" w:rsidR="00684FAE" w:rsidRPr="00A70951" w:rsidRDefault="00684FAE" w:rsidP="00684FAE">
            <w:pPr>
              <w:ind w:left="450"/>
              <w:jc w:val="center"/>
              <w:rPr>
                <w:rFonts w:ascii="Times New Roman" w:eastAsia="MS Mincho" w:hAnsi="Times New Roman"/>
                <w:sz w:val="18"/>
                <w:szCs w:val="18"/>
                <w:lang w:eastAsia="ja-JP"/>
              </w:rPr>
            </w:pPr>
            <w:r w:rsidRPr="00A70951">
              <w:rPr>
                <w:rFonts w:ascii="Times New Roman" w:eastAsia="MS Mincho" w:hAnsi="Times New Roman"/>
                <w:b/>
                <w:sz w:val="18"/>
                <w:szCs w:val="18"/>
                <w:lang w:val="fr-FR" w:eastAsia="fr-FR"/>
              </w:rPr>
              <w:br w:type="page"/>
            </w:r>
            <w:r w:rsidRPr="00A70951">
              <w:rPr>
                <w:rFonts w:ascii="Times New Roman" w:eastAsia="MS Mincho" w:hAnsi="Times New Roman"/>
                <w:sz w:val="18"/>
                <w:szCs w:val="18"/>
                <w:lang w:eastAsia="fr-FR"/>
              </w:rPr>
              <w:t>QUESTION</w:t>
            </w:r>
          </w:p>
        </w:tc>
        <w:tc>
          <w:tcPr>
            <w:tcW w:w="0" w:type="auto"/>
            <w:vAlign w:val="center"/>
          </w:tcPr>
          <w:p w14:paraId="499D36F4" w14:textId="77777777" w:rsidR="00684FAE" w:rsidRPr="00A70951" w:rsidRDefault="00684FAE" w:rsidP="00684FAE">
            <w:pPr>
              <w:ind w:left="-110" w:right="-110"/>
              <w:jc w:val="center"/>
              <w:rPr>
                <w:rFonts w:ascii="Times New Roman" w:eastAsia="MS Mincho" w:hAnsi="Times New Roman"/>
                <w:sz w:val="18"/>
                <w:szCs w:val="18"/>
                <w:lang w:eastAsia="ja-JP"/>
              </w:rPr>
            </w:pPr>
            <w:r w:rsidRPr="00A70951">
              <w:rPr>
                <w:rFonts w:ascii="Times New Roman" w:eastAsia="MS Mincho" w:hAnsi="Times New Roman"/>
                <w:sz w:val="18"/>
                <w:szCs w:val="18"/>
                <w:lang w:eastAsia="fr-FR"/>
              </w:rPr>
              <w:t>OUI</w:t>
            </w:r>
          </w:p>
        </w:tc>
        <w:tc>
          <w:tcPr>
            <w:tcW w:w="0" w:type="auto"/>
            <w:vAlign w:val="center"/>
          </w:tcPr>
          <w:p w14:paraId="2F51FF6A" w14:textId="77777777" w:rsidR="00684FAE" w:rsidRPr="00A70951" w:rsidRDefault="00684FAE" w:rsidP="00684FAE">
            <w:pPr>
              <w:ind w:left="-110" w:right="-110"/>
              <w:jc w:val="center"/>
              <w:rPr>
                <w:rFonts w:ascii="Times New Roman" w:eastAsia="MS Mincho" w:hAnsi="Times New Roman"/>
                <w:sz w:val="18"/>
                <w:szCs w:val="18"/>
                <w:lang w:eastAsia="ja-JP"/>
              </w:rPr>
            </w:pPr>
            <w:r w:rsidRPr="00A70951">
              <w:rPr>
                <w:rFonts w:ascii="Times New Roman" w:eastAsia="MS Mincho" w:hAnsi="Times New Roman"/>
                <w:sz w:val="18"/>
                <w:szCs w:val="18"/>
                <w:lang w:eastAsia="fr-FR"/>
              </w:rPr>
              <w:t>NON</w:t>
            </w:r>
          </w:p>
        </w:tc>
      </w:tr>
      <w:tr w:rsidR="00CE56EF" w:rsidRPr="002D793C" w14:paraId="30D1F9A5" w14:textId="77777777" w:rsidTr="6861DD19">
        <w:tc>
          <w:tcPr>
            <w:tcW w:w="0" w:type="auto"/>
            <w:vAlign w:val="center"/>
          </w:tcPr>
          <w:p w14:paraId="28FCF7AE" w14:textId="77777777" w:rsidR="00684FAE" w:rsidRPr="00A70951" w:rsidRDefault="00684FAE" w:rsidP="00684FAE">
            <w:pPr>
              <w:rPr>
                <w:rFonts w:ascii="Times New Roman" w:eastAsia="MS Mincho" w:hAnsi="Times New Roman"/>
                <w:sz w:val="18"/>
                <w:szCs w:val="18"/>
                <w:lang w:eastAsia="ja-JP"/>
              </w:rPr>
            </w:pPr>
            <w:r w:rsidRPr="00A70951">
              <w:rPr>
                <w:rFonts w:ascii="Times New Roman" w:eastAsia="MS Mincho" w:hAnsi="Times New Roman"/>
                <w:sz w:val="18"/>
                <w:szCs w:val="18"/>
                <w:lang w:eastAsia="ja-JP"/>
              </w:rPr>
              <w:t>1.</w:t>
            </w:r>
          </w:p>
        </w:tc>
        <w:tc>
          <w:tcPr>
            <w:tcW w:w="0" w:type="auto"/>
            <w:gridSpan w:val="2"/>
            <w:tcBorders>
              <w:bottom w:val="single" w:sz="4" w:space="0" w:color="auto"/>
            </w:tcBorders>
            <w:vAlign w:val="center"/>
          </w:tcPr>
          <w:p w14:paraId="0BB69579" w14:textId="1ADC736B" w:rsidR="00684FAE" w:rsidRPr="00A70951" w:rsidRDefault="00684FAE" w:rsidP="00684FAE">
            <w:pPr>
              <w:rPr>
                <w:rFonts w:ascii="Times New Roman" w:eastAsia="MS Mincho" w:hAnsi="Times New Roman"/>
                <w:sz w:val="18"/>
                <w:szCs w:val="18"/>
                <w:lang w:val="fr-FR" w:eastAsia="ja-JP"/>
              </w:rPr>
            </w:pPr>
            <w:r w:rsidRPr="00A70951">
              <w:rPr>
                <w:rFonts w:ascii="Times New Roman" w:eastAsia="MS Mincho" w:hAnsi="Times New Roman"/>
                <w:sz w:val="18"/>
                <w:szCs w:val="18"/>
                <w:lang w:val="fr-FR" w:eastAsia="fr-FR"/>
              </w:rPr>
              <w:t>L'</w:t>
            </w:r>
            <w:r w:rsidR="00807404">
              <w:rPr>
                <w:rFonts w:ascii="Times New Roman" w:eastAsia="MS Mincho" w:hAnsi="Times New Roman"/>
                <w:sz w:val="18"/>
                <w:szCs w:val="18"/>
                <w:lang w:val="fr-FR" w:eastAsia="fr-FR"/>
              </w:rPr>
              <w:t>appréciation</w:t>
            </w:r>
            <w:r w:rsidRPr="00A70951">
              <w:rPr>
                <w:rFonts w:ascii="Times New Roman" w:eastAsia="MS Mincho" w:hAnsi="Times New Roman"/>
                <w:sz w:val="18"/>
                <w:szCs w:val="18"/>
                <w:lang w:val="fr-FR" w:eastAsia="fr-FR"/>
              </w:rPr>
              <w:t xml:space="preserve"> des risques d'ESB a-t-elle</w:t>
            </w:r>
            <w:r w:rsidR="00C222DC" w:rsidRPr="00A70951">
              <w:rPr>
                <w:rFonts w:ascii="Times New Roman" w:eastAsia="MS Mincho" w:hAnsi="Times New Roman"/>
                <w:sz w:val="18"/>
                <w:szCs w:val="18"/>
                <w:lang w:val="fr-FR" w:eastAsia="fr-FR"/>
              </w:rPr>
              <w:t>,</w:t>
            </w:r>
            <w:r w:rsidRPr="00A70951">
              <w:rPr>
                <w:rFonts w:ascii="Times New Roman" w:eastAsia="MS Mincho" w:hAnsi="Times New Roman"/>
                <w:sz w:val="18"/>
                <w:szCs w:val="18"/>
                <w:lang w:val="fr-FR" w:eastAsia="fr-FR"/>
              </w:rPr>
              <w:t xml:space="preserve"> </w:t>
            </w:r>
            <w:r w:rsidR="00C222DC" w:rsidRPr="00A70951">
              <w:rPr>
                <w:rFonts w:ascii="Times New Roman" w:eastAsia="MS Mincho" w:hAnsi="Times New Roman"/>
                <w:sz w:val="18"/>
                <w:szCs w:val="18"/>
                <w:lang w:val="fr-FR" w:eastAsia="fr-FR"/>
              </w:rPr>
              <w:t xml:space="preserve">conformément à l'article 11.4.3, </w:t>
            </w:r>
            <w:r w:rsidRPr="00A70951">
              <w:rPr>
                <w:rFonts w:ascii="Times New Roman" w:eastAsia="MS Mincho" w:hAnsi="Times New Roman"/>
                <w:sz w:val="18"/>
                <w:szCs w:val="18"/>
                <w:lang w:val="fr-FR" w:eastAsia="fr-FR"/>
              </w:rPr>
              <w:t xml:space="preserve">été </w:t>
            </w:r>
            <w:r w:rsidR="00C222DC" w:rsidRPr="00A70951">
              <w:rPr>
                <w:rFonts w:ascii="Times New Roman" w:eastAsia="MS Mincho" w:hAnsi="Times New Roman"/>
                <w:sz w:val="18"/>
                <w:szCs w:val="18"/>
                <w:lang w:val="fr-FR" w:eastAsia="fr-FR"/>
              </w:rPr>
              <w:t>examinée</w:t>
            </w:r>
            <w:r w:rsidRPr="00A70951">
              <w:rPr>
                <w:rFonts w:ascii="Times New Roman" w:eastAsia="MS Mincho" w:hAnsi="Times New Roman"/>
                <w:sz w:val="18"/>
                <w:szCs w:val="18"/>
                <w:lang w:val="fr-FR" w:eastAsia="fr-FR"/>
              </w:rPr>
              <w:t xml:space="preserve"> par l'autorité compétente du pays/de la zone, </w:t>
            </w:r>
            <w:r w:rsidR="00C222DC" w:rsidRPr="00A70951">
              <w:rPr>
                <w:rFonts w:ascii="Times New Roman" w:eastAsia="MS Mincho" w:hAnsi="Times New Roman"/>
                <w:sz w:val="18"/>
                <w:szCs w:val="18"/>
                <w:lang w:val="fr-FR" w:eastAsia="fr-FR"/>
              </w:rPr>
              <w:t>par</w:t>
            </w:r>
            <w:r w:rsidRPr="00A70951">
              <w:rPr>
                <w:rFonts w:ascii="Times New Roman" w:eastAsia="MS Mincho" w:hAnsi="Times New Roman"/>
                <w:sz w:val="18"/>
                <w:szCs w:val="18"/>
                <w:lang w:val="fr-FR" w:eastAsia="fr-FR"/>
              </w:rPr>
              <w:t xml:space="preserve"> l'incorporation de preuves documentées, au cours des 12 derniers </w:t>
            </w:r>
            <w:r w:rsidR="00C222DC" w:rsidRPr="00A70951">
              <w:rPr>
                <w:rFonts w:ascii="Times New Roman" w:eastAsia="MS Mincho" w:hAnsi="Times New Roman"/>
                <w:sz w:val="18"/>
                <w:szCs w:val="18"/>
                <w:lang w:val="fr-FR" w:eastAsia="fr-FR"/>
              </w:rPr>
              <w:t>mois ?</w:t>
            </w:r>
          </w:p>
        </w:tc>
        <w:tc>
          <w:tcPr>
            <w:tcW w:w="0" w:type="auto"/>
            <w:tcBorders>
              <w:bottom w:val="single" w:sz="4" w:space="0" w:color="auto"/>
            </w:tcBorders>
            <w:shd w:val="clear" w:color="auto" w:fill="FFFFFF" w:themeFill="background1"/>
            <w:vAlign w:val="center"/>
          </w:tcPr>
          <w:p w14:paraId="7690EC77" w14:textId="77777777" w:rsidR="00684FAE" w:rsidRPr="00A70951" w:rsidRDefault="00684FAE"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Veuillez fournir les conclusions de l'examen et toute mesure ou mise à jour ultérieure qui a pu être prise.</w:t>
            </w:r>
          </w:p>
        </w:tc>
        <w:tc>
          <w:tcPr>
            <w:tcW w:w="0" w:type="auto"/>
            <w:tcBorders>
              <w:bottom w:val="single" w:sz="4" w:space="0" w:color="auto"/>
            </w:tcBorders>
            <w:vAlign w:val="center"/>
          </w:tcPr>
          <w:p w14:paraId="30CC8333" w14:textId="77777777" w:rsidR="00684FAE" w:rsidRPr="00A70951" w:rsidRDefault="00684FAE"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Veuillez expliquer pourquoi et indiquer la date provisoire d'achèvement de l'examen.</w:t>
            </w:r>
          </w:p>
        </w:tc>
      </w:tr>
      <w:tr w:rsidR="00CE56EF" w:rsidRPr="002D793C" w14:paraId="1B1489F2" w14:textId="77777777" w:rsidTr="6861DD19">
        <w:tblPrEx>
          <w:tblBorders>
            <w:bottom w:val="single" w:sz="4" w:space="0" w:color="auto"/>
          </w:tblBorders>
        </w:tblPrEx>
        <w:trPr>
          <w:trHeight w:val="427"/>
        </w:trPr>
        <w:tc>
          <w:tcPr>
            <w:tcW w:w="0" w:type="auto"/>
            <w:vMerge w:val="restart"/>
            <w:tcBorders>
              <w:bottom w:val="single" w:sz="4" w:space="0" w:color="auto"/>
            </w:tcBorders>
            <w:vAlign w:val="center"/>
          </w:tcPr>
          <w:p w14:paraId="0262F8AD" w14:textId="77777777" w:rsidR="00684FAE" w:rsidRPr="00A70951" w:rsidRDefault="00684FAE" w:rsidP="00684FAE">
            <w:pPr>
              <w:rPr>
                <w:rFonts w:ascii="Times New Roman" w:eastAsia="MS Mincho" w:hAnsi="Times New Roman"/>
                <w:sz w:val="18"/>
                <w:szCs w:val="18"/>
                <w:lang w:eastAsia="ja-JP"/>
              </w:rPr>
            </w:pPr>
            <w:r w:rsidRPr="00A70951">
              <w:rPr>
                <w:rFonts w:ascii="Times New Roman" w:eastAsia="MS Mincho" w:hAnsi="Times New Roman"/>
                <w:sz w:val="18"/>
                <w:szCs w:val="18"/>
                <w:lang w:eastAsia="ja-JP"/>
              </w:rPr>
              <w:t>2.</w:t>
            </w:r>
          </w:p>
        </w:tc>
        <w:tc>
          <w:tcPr>
            <w:tcW w:w="0" w:type="auto"/>
            <w:gridSpan w:val="2"/>
            <w:tcBorders>
              <w:bottom w:val="single" w:sz="4" w:space="0" w:color="auto"/>
            </w:tcBorders>
            <w:vAlign w:val="center"/>
          </w:tcPr>
          <w:p w14:paraId="29EAAE23" w14:textId="7C5B3207" w:rsidR="00684FAE" w:rsidRPr="00A70951" w:rsidRDefault="00684FAE" w:rsidP="00684FAE">
            <w:pPr>
              <w:numPr>
                <w:ilvl w:val="0"/>
                <w:numId w:val="6"/>
              </w:numPr>
              <w:ind w:left="360"/>
              <w:rPr>
                <w:rFonts w:ascii="Times New Roman" w:eastAsia="MS Mincho" w:hAnsi="Times New Roman"/>
                <w:sz w:val="18"/>
                <w:szCs w:val="18"/>
                <w:lang w:val="fr-FR" w:eastAsia="ja-JP"/>
              </w:rPr>
            </w:pPr>
            <w:r w:rsidRPr="00A70951">
              <w:rPr>
                <w:rFonts w:ascii="Times New Roman" w:eastAsia="MS Mincho" w:hAnsi="Times New Roman"/>
                <w:sz w:val="18"/>
                <w:szCs w:val="18"/>
                <w:lang w:val="fr-FR" w:eastAsia="fr-FR"/>
              </w:rPr>
              <w:t xml:space="preserve">Y a-t-il eu des changements dans les pratiques de l'industrie de l'élevage au cours </w:t>
            </w:r>
            <w:r w:rsidR="00CE3ABE">
              <w:rPr>
                <w:rFonts w:ascii="Times New Roman" w:eastAsia="MS Mincho" w:hAnsi="Times New Roman"/>
                <w:sz w:val="18"/>
                <w:szCs w:val="18"/>
                <w:lang w:val="fr-FR" w:eastAsia="fr-FR"/>
              </w:rPr>
              <w:t>des douze derniers mois</w:t>
            </w:r>
            <w:r w:rsidRPr="00A70951">
              <w:rPr>
                <w:rFonts w:ascii="Times New Roman" w:eastAsia="MS Mincho" w:hAnsi="Times New Roman"/>
                <w:sz w:val="18"/>
                <w:szCs w:val="18"/>
                <w:lang w:val="fr-FR" w:eastAsia="fr-FR"/>
              </w:rPr>
              <w:t>, comme décrit</w:t>
            </w:r>
            <w:r w:rsidR="008743B0" w:rsidRPr="00A70951">
              <w:rPr>
                <w:rFonts w:ascii="Times New Roman" w:eastAsia="MS Mincho" w:hAnsi="Times New Roman"/>
                <w:sz w:val="18"/>
                <w:szCs w:val="18"/>
                <w:lang w:val="fr-FR" w:eastAsia="fr-FR"/>
              </w:rPr>
              <w:t>es a</w:t>
            </w:r>
            <w:r w:rsidRPr="00A70951">
              <w:rPr>
                <w:rFonts w:ascii="Times New Roman" w:eastAsia="MS Mincho" w:hAnsi="Times New Roman"/>
                <w:sz w:val="18"/>
                <w:szCs w:val="18"/>
                <w:lang w:val="fr-FR" w:eastAsia="fr-FR"/>
              </w:rPr>
              <w:t xml:space="preserve">u point 1.b.i de l'article 11.4.3., y compris des changements dans les pratiques d'audit ou une augmentation des non-conformités </w:t>
            </w:r>
            <w:r w:rsidR="00C222DC" w:rsidRPr="00A70951">
              <w:rPr>
                <w:rFonts w:ascii="Times New Roman" w:eastAsia="MS Mincho" w:hAnsi="Times New Roman"/>
                <w:sz w:val="18"/>
                <w:szCs w:val="18"/>
                <w:lang w:val="fr-FR" w:eastAsia="fr-FR"/>
              </w:rPr>
              <w:t>détectées ?</w:t>
            </w:r>
          </w:p>
        </w:tc>
        <w:tc>
          <w:tcPr>
            <w:tcW w:w="0" w:type="auto"/>
            <w:tcBorders>
              <w:bottom w:val="single" w:sz="4" w:space="0" w:color="auto"/>
            </w:tcBorders>
            <w:vAlign w:val="center"/>
          </w:tcPr>
          <w:p w14:paraId="77A12B6A" w14:textId="717EFE84" w:rsidR="00684FAE" w:rsidRPr="00A70951" w:rsidRDefault="00684FAE"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 xml:space="preserve">Veuillez fournir une description actualisée des pratiques de l'industrie empêchant les bovins d'être nourris avec des </w:t>
            </w:r>
            <w:r w:rsidR="00C222DC" w:rsidRPr="00A70951">
              <w:rPr>
                <w:rFonts w:ascii="Times New Roman" w:eastAsia="MS Mincho" w:hAnsi="Times New Roman"/>
                <w:color w:val="0070C0"/>
                <w:sz w:val="18"/>
                <w:szCs w:val="18"/>
                <w:lang w:val="fr-FR" w:eastAsia="ja-JP"/>
              </w:rPr>
              <w:t>farines</w:t>
            </w:r>
            <w:r w:rsidRPr="00A70951">
              <w:rPr>
                <w:rFonts w:ascii="Times New Roman" w:eastAsia="MS Mincho" w:hAnsi="Times New Roman"/>
                <w:color w:val="0070C0"/>
                <w:sz w:val="18"/>
                <w:szCs w:val="18"/>
                <w:lang w:val="fr-FR" w:eastAsia="ja-JP"/>
              </w:rPr>
              <w:t xml:space="preserve"> protéiques </w:t>
            </w:r>
            <w:r w:rsidR="00C222DC" w:rsidRPr="00A70951">
              <w:rPr>
                <w:rFonts w:ascii="Times New Roman" w:eastAsia="MS Mincho" w:hAnsi="Times New Roman"/>
                <w:color w:val="0070C0"/>
                <w:sz w:val="18"/>
                <w:szCs w:val="18"/>
                <w:lang w:val="fr-FR" w:eastAsia="ja-JP"/>
              </w:rPr>
              <w:t>issues</w:t>
            </w:r>
            <w:r w:rsidRPr="00A70951">
              <w:rPr>
                <w:rFonts w:ascii="Times New Roman" w:eastAsia="MS Mincho" w:hAnsi="Times New Roman"/>
                <w:color w:val="0070C0"/>
                <w:sz w:val="18"/>
                <w:szCs w:val="18"/>
                <w:lang w:val="fr-FR" w:eastAsia="ja-JP"/>
              </w:rPr>
              <w:t xml:space="preserve"> de </w:t>
            </w:r>
            <w:r w:rsidR="00F62943">
              <w:rPr>
                <w:rFonts w:ascii="Times New Roman" w:eastAsia="MS Mincho" w:hAnsi="Times New Roman"/>
                <w:color w:val="0070C0"/>
                <w:sz w:val="18"/>
                <w:szCs w:val="18"/>
                <w:lang w:val="fr-FR" w:eastAsia="ja-JP"/>
              </w:rPr>
              <w:t>ruminants</w:t>
            </w:r>
            <w:r w:rsidRPr="00A70951">
              <w:rPr>
                <w:rFonts w:ascii="Times New Roman" w:eastAsia="MS Mincho" w:hAnsi="Times New Roman"/>
                <w:color w:val="0070C0"/>
                <w:sz w:val="18"/>
                <w:szCs w:val="18"/>
                <w:lang w:val="fr-FR" w:eastAsia="ja-JP"/>
              </w:rPr>
              <w:t>, conformément au point 1.b.i de l'article 11.4.3.</w:t>
            </w:r>
          </w:p>
          <w:p w14:paraId="2B272B6B" w14:textId="7713773F" w:rsidR="00CE56EF" w:rsidRPr="00A70951" w:rsidRDefault="00CE56EF"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Veuillez justifier les changements apportés aux pratiques d'audit.</w:t>
            </w:r>
          </w:p>
        </w:tc>
        <w:tc>
          <w:tcPr>
            <w:tcW w:w="0" w:type="auto"/>
            <w:tcBorders>
              <w:bottom w:val="single" w:sz="4" w:space="0" w:color="auto"/>
            </w:tcBorders>
            <w:vAlign w:val="center"/>
          </w:tcPr>
          <w:p w14:paraId="18B962EB" w14:textId="77777777" w:rsidR="00684FAE" w:rsidRPr="00A70951" w:rsidRDefault="00684FAE" w:rsidP="00684FAE">
            <w:pPr>
              <w:rPr>
                <w:rFonts w:ascii="Times New Roman" w:eastAsia="MS Mincho" w:hAnsi="Times New Roman"/>
                <w:color w:val="0070C0"/>
                <w:sz w:val="18"/>
                <w:szCs w:val="18"/>
                <w:lang w:val="fr-FR" w:eastAsia="ja-JP"/>
              </w:rPr>
            </w:pPr>
          </w:p>
        </w:tc>
      </w:tr>
      <w:tr w:rsidR="00CE56EF" w:rsidRPr="002D793C" w14:paraId="0ED87D6E" w14:textId="77777777" w:rsidTr="6861DD19">
        <w:tblPrEx>
          <w:tblBorders>
            <w:bottom w:val="single" w:sz="4" w:space="0" w:color="auto"/>
          </w:tblBorders>
        </w:tblPrEx>
        <w:tc>
          <w:tcPr>
            <w:tcW w:w="0" w:type="auto"/>
            <w:vMerge/>
            <w:vAlign w:val="center"/>
          </w:tcPr>
          <w:p w14:paraId="7DFCC1B5" w14:textId="77777777" w:rsidR="00684FAE" w:rsidRPr="00A70951" w:rsidRDefault="00684FAE" w:rsidP="00684FAE">
            <w:pPr>
              <w:ind w:left="247"/>
              <w:rPr>
                <w:rFonts w:ascii="Times New Roman" w:eastAsia="MS Mincho" w:hAnsi="Times New Roman"/>
                <w:sz w:val="18"/>
                <w:szCs w:val="18"/>
                <w:lang w:val="fr-FR" w:eastAsia="ja-JP"/>
              </w:rPr>
            </w:pPr>
          </w:p>
        </w:tc>
        <w:tc>
          <w:tcPr>
            <w:tcW w:w="0" w:type="auto"/>
            <w:gridSpan w:val="2"/>
            <w:tcBorders>
              <w:bottom w:val="single" w:sz="4" w:space="0" w:color="auto"/>
            </w:tcBorders>
            <w:vAlign w:val="center"/>
          </w:tcPr>
          <w:p w14:paraId="64A030D1" w14:textId="370A6AF7" w:rsidR="00684FAE" w:rsidRPr="00A70951" w:rsidRDefault="00684FAE" w:rsidP="00684FAE">
            <w:pPr>
              <w:numPr>
                <w:ilvl w:val="0"/>
                <w:numId w:val="6"/>
              </w:numPr>
              <w:ind w:left="360"/>
              <w:rPr>
                <w:rFonts w:ascii="Times New Roman" w:eastAsia="MS Mincho" w:hAnsi="Times New Roman"/>
                <w:sz w:val="18"/>
                <w:szCs w:val="18"/>
                <w:lang w:val="fr-FR" w:eastAsia="ja-JP"/>
              </w:rPr>
            </w:pPr>
            <w:r w:rsidRPr="00A70951">
              <w:rPr>
                <w:rFonts w:ascii="Times New Roman" w:eastAsia="MS Mincho" w:hAnsi="Times New Roman"/>
                <w:sz w:val="18"/>
                <w:szCs w:val="18"/>
                <w:lang w:val="fr-FR" w:eastAsia="fr-FR"/>
              </w:rPr>
              <w:t xml:space="preserve">Y a-t-il eu des changements dans les mesures d'atténuation des risques spécifiques à l'ESB (autres que les exigences en matière d'importation visées à la question 4b) au cours </w:t>
            </w:r>
            <w:r w:rsidR="00CE3ABE">
              <w:rPr>
                <w:rFonts w:ascii="Times New Roman" w:eastAsia="MS Mincho" w:hAnsi="Times New Roman"/>
                <w:sz w:val="18"/>
                <w:szCs w:val="18"/>
                <w:lang w:val="fr-FR" w:eastAsia="fr-FR"/>
              </w:rPr>
              <w:t>des douze derniers mois</w:t>
            </w:r>
            <w:r w:rsidRPr="00A70951">
              <w:rPr>
                <w:rFonts w:ascii="Times New Roman" w:eastAsia="MS Mincho" w:hAnsi="Times New Roman"/>
                <w:sz w:val="18"/>
                <w:szCs w:val="18"/>
                <w:lang w:val="fr-FR" w:eastAsia="fr-FR"/>
              </w:rPr>
              <w:t>, comme décrit</w:t>
            </w:r>
            <w:r w:rsidR="008743B0" w:rsidRPr="00A70951">
              <w:rPr>
                <w:rFonts w:ascii="Times New Roman" w:eastAsia="MS Mincho" w:hAnsi="Times New Roman"/>
                <w:sz w:val="18"/>
                <w:szCs w:val="18"/>
                <w:lang w:val="fr-FR" w:eastAsia="fr-FR"/>
              </w:rPr>
              <w:t>es</w:t>
            </w:r>
            <w:r w:rsidRPr="00A70951">
              <w:rPr>
                <w:rFonts w:ascii="Times New Roman" w:eastAsia="MS Mincho" w:hAnsi="Times New Roman"/>
                <w:sz w:val="18"/>
                <w:szCs w:val="18"/>
                <w:lang w:val="fr-FR" w:eastAsia="fr-FR"/>
              </w:rPr>
              <w:t xml:space="preserve"> au point 1.b.ii de l'article 11.4.3., y compris des changements dans les pratiques d'audit ou une augmentation des cas de non-conformité </w:t>
            </w:r>
            <w:proofErr w:type="gramStart"/>
            <w:r w:rsidR="00C222DC" w:rsidRPr="00A70951">
              <w:rPr>
                <w:rFonts w:ascii="Times New Roman" w:eastAsia="MS Mincho" w:hAnsi="Times New Roman"/>
                <w:sz w:val="18"/>
                <w:szCs w:val="18"/>
                <w:lang w:val="fr-FR" w:eastAsia="fr-FR"/>
              </w:rPr>
              <w:t>détectés?</w:t>
            </w:r>
            <w:proofErr w:type="gramEnd"/>
          </w:p>
        </w:tc>
        <w:tc>
          <w:tcPr>
            <w:tcW w:w="0" w:type="auto"/>
            <w:tcBorders>
              <w:bottom w:val="single" w:sz="4" w:space="0" w:color="auto"/>
            </w:tcBorders>
            <w:vAlign w:val="center"/>
          </w:tcPr>
          <w:p w14:paraId="6E1DB4B8" w14:textId="2749EA81" w:rsidR="00CE56EF" w:rsidRPr="00A70951" w:rsidRDefault="00684FAE"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 xml:space="preserve">Veuillez fournir une description actualisée des mesures spécifiques d'atténuation des risques empêchant les bovins d'être nourris avec des </w:t>
            </w:r>
            <w:r w:rsidR="00C222DC" w:rsidRPr="00A70951">
              <w:rPr>
                <w:rFonts w:ascii="Times New Roman" w:eastAsia="MS Mincho" w:hAnsi="Times New Roman"/>
                <w:color w:val="0070C0"/>
                <w:sz w:val="18"/>
                <w:szCs w:val="18"/>
                <w:lang w:val="fr-FR" w:eastAsia="ja-JP"/>
              </w:rPr>
              <w:t>farines</w:t>
            </w:r>
            <w:r w:rsidRPr="00A70951">
              <w:rPr>
                <w:rFonts w:ascii="Times New Roman" w:eastAsia="MS Mincho" w:hAnsi="Times New Roman"/>
                <w:color w:val="0070C0"/>
                <w:sz w:val="18"/>
                <w:szCs w:val="18"/>
                <w:lang w:val="fr-FR" w:eastAsia="ja-JP"/>
              </w:rPr>
              <w:t xml:space="preserve"> protéiques </w:t>
            </w:r>
            <w:r w:rsidR="00C222DC" w:rsidRPr="00A70951">
              <w:rPr>
                <w:rFonts w:ascii="Times New Roman" w:eastAsia="MS Mincho" w:hAnsi="Times New Roman"/>
                <w:color w:val="0070C0"/>
                <w:sz w:val="18"/>
                <w:szCs w:val="18"/>
                <w:lang w:val="fr-FR" w:eastAsia="ja-JP"/>
              </w:rPr>
              <w:t xml:space="preserve">issues </w:t>
            </w:r>
            <w:r w:rsidRPr="00A70951">
              <w:rPr>
                <w:rFonts w:ascii="Times New Roman" w:eastAsia="MS Mincho" w:hAnsi="Times New Roman"/>
                <w:color w:val="0070C0"/>
                <w:sz w:val="18"/>
                <w:szCs w:val="18"/>
                <w:lang w:val="fr-FR" w:eastAsia="ja-JP"/>
              </w:rPr>
              <w:t xml:space="preserve">de </w:t>
            </w:r>
            <w:r w:rsidR="00BB5A88">
              <w:rPr>
                <w:rFonts w:ascii="Times New Roman" w:eastAsia="MS Mincho" w:hAnsi="Times New Roman"/>
                <w:color w:val="0070C0"/>
                <w:sz w:val="18"/>
                <w:szCs w:val="18"/>
                <w:lang w:val="fr-FR" w:eastAsia="ja-JP"/>
              </w:rPr>
              <w:t>ruminants</w:t>
            </w:r>
            <w:r w:rsidRPr="00A70951">
              <w:rPr>
                <w:rFonts w:ascii="Times New Roman" w:eastAsia="MS Mincho" w:hAnsi="Times New Roman"/>
                <w:color w:val="0070C0"/>
                <w:sz w:val="18"/>
                <w:szCs w:val="18"/>
                <w:lang w:val="fr-FR" w:eastAsia="ja-JP"/>
              </w:rPr>
              <w:t xml:space="preserve">. </w:t>
            </w:r>
          </w:p>
          <w:p w14:paraId="707DA9B3" w14:textId="40D2B2AF" w:rsidR="00684FAE" w:rsidRPr="00A70951" w:rsidRDefault="007148B4"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 xml:space="preserve">Veuillez justifier la modification des mesures. </w:t>
            </w:r>
          </w:p>
        </w:tc>
        <w:tc>
          <w:tcPr>
            <w:tcW w:w="0" w:type="auto"/>
            <w:tcBorders>
              <w:bottom w:val="single" w:sz="4" w:space="0" w:color="auto"/>
            </w:tcBorders>
            <w:vAlign w:val="center"/>
          </w:tcPr>
          <w:p w14:paraId="1FE427D3" w14:textId="1C18D2C9" w:rsidR="00684FAE" w:rsidRPr="00A70951" w:rsidRDefault="00684FAE" w:rsidP="00684FAE">
            <w:pPr>
              <w:rPr>
                <w:rFonts w:ascii="Times New Roman" w:eastAsia="MS Mincho" w:hAnsi="Times New Roman"/>
                <w:color w:val="0070C0"/>
                <w:sz w:val="18"/>
                <w:szCs w:val="18"/>
                <w:lang w:val="fr-FR" w:eastAsia="ja-JP"/>
              </w:rPr>
            </w:pPr>
          </w:p>
        </w:tc>
      </w:tr>
      <w:tr w:rsidR="00CE56EF" w:rsidRPr="002D793C" w14:paraId="26B31442" w14:textId="77777777" w:rsidTr="6861DD19">
        <w:tblPrEx>
          <w:tblBorders>
            <w:bottom w:val="single" w:sz="4" w:space="0" w:color="auto"/>
          </w:tblBorders>
        </w:tblPrEx>
        <w:trPr>
          <w:trHeight w:val="548"/>
        </w:trPr>
        <w:tc>
          <w:tcPr>
            <w:tcW w:w="0" w:type="auto"/>
            <w:tcBorders>
              <w:bottom w:val="single" w:sz="4" w:space="0" w:color="auto"/>
            </w:tcBorders>
            <w:vAlign w:val="center"/>
          </w:tcPr>
          <w:p w14:paraId="2250AC25" w14:textId="77777777" w:rsidR="00684FAE" w:rsidRPr="00A70951" w:rsidDel="00EE0014" w:rsidRDefault="00684FAE" w:rsidP="00684FAE">
            <w:pPr>
              <w:rPr>
                <w:rFonts w:ascii="Times New Roman" w:eastAsia="MS Mincho" w:hAnsi="Times New Roman"/>
                <w:sz w:val="18"/>
                <w:szCs w:val="18"/>
                <w:lang w:eastAsia="ja-JP"/>
              </w:rPr>
            </w:pPr>
            <w:r w:rsidRPr="00A70951">
              <w:rPr>
                <w:rFonts w:ascii="Times New Roman" w:eastAsia="MS Mincho" w:hAnsi="Times New Roman"/>
                <w:sz w:val="18"/>
                <w:szCs w:val="18"/>
                <w:lang w:eastAsia="ja-JP"/>
              </w:rPr>
              <w:t>3.</w:t>
            </w:r>
          </w:p>
        </w:tc>
        <w:tc>
          <w:tcPr>
            <w:tcW w:w="0" w:type="auto"/>
            <w:gridSpan w:val="2"/>
            <w:tcBorders>
              <w:bottom w:val="single" w:sz="4" w:space="0" w:color="auto"/>
            </w:tcBorders>
            <w:vAlign w:val="center"/>
          </w:tcPr>
          <w:p w14:paraId="0BE8D05A" w14:textId="0D612C68" w:rsidR="00684FAE" w:rsidRPr="00A70951" w:rsidRDefault="00684FAE" w:rsidP="00684FAE">
            <w:pPr>
              <w:ind w:left="360"/>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La législation relative à l'ESB (à l'</w:t>
            </w:r>
            <w:r w:rsidRPr="00A70951">
              <w:rPr>
                <w:rFonts w:ascii="Times New Roman" w:hAnsi="Times New Roman"/>
                <w:sz w:val="18"/>
                <w:szCs w:val="18"/>
                <w:lang w:val="fr-FR" w:eastAsia="ko-KR"/>
              </w:rPr>
              <w:t xml:space="preserve">exception des prescriptions d'importation abordées à la question 4b) </w:t>
            </w:r>
            <w:r w:rsidRPr="00A70951">
              <w:rPr>
                <w:rFonts w:ascii="Times New Roman" w:eastAsia="MS Mincho" w:hAnsi="Times New Roman"/>
                <w:sz w:val="18"/>
                <w:szCs w:val="18"/>
                <w:lang w:val="fr-FR" w:eastAsia="fr-FR"/>
              </w:rPr>
              <w:t xml:space="preserve">a-t-elle été modifiée </w:t>
            </w:r>
            <w:r w:rsidRPr="00A70951">
              <w:rPr>
                <w:rFonts w:ascii="Times New Roman" w:hAnsi="Times New Roman"/>
                <w:sz w:val="18"/>
                <w:szCs w:val="18"/>
                <w:lang w:val="fr-FR" w:eastAsia="ko-KR"/>
              </w:rPr>
              <w:t xml:space="preserve">au cours </w:t>
            </w:r>
            <w:r w:rsidR="009F7876">
              <w:rPr>
                <w:rFonts w:ascii="Times New Roman" w:eastAsia="MS Mincho" w:hAnsi="Times New Roman"/>
                <w:sz w:val="18"/>
                <w:szCs w:val="18"/>
                <w:lang w:val="fr-FR" w:eastAsia="fr-FR"/>
              </w:rPr>
              <w:t>des douze derniers mois</w:t>
            </w:r>
            <w:r w:rsidR="00C222DC" w:rsidRPr="00A70951">
              <w:rPr>
                <w:rFonts w:ascii="Times New Roman" w:hAnsi="Times New Roman"/>
                <w:sz w:val="18"/>
                <w:szCs w:val="18"/>
                <w:lang w:val="fr-FR" w:eastAsia="ko-KR"/>
              </w:rPr>
              <w:t xml:space="preserve"> ?</w:t>
            </w:r>
            <w:r w:rsidRPr="00A70951">
              <w:rPr>
                <w:rFonts w:ascii="Times New Roman" w:eastAsia="MS Mincho" w:hAnsi="Times New Roman"/>
                <w:sz w:val="18"/>
                <w:szCs w:val="18"/>
                <w:lang w:val="fr-FR" w:eastAsia="fr-FR"/>
              </w:rPr>
              <w:t xml:space="preserve"> </w:t>
            </w:r>
          </w:p>
        </w:tc>
        <w:tc>
          <w:tcPr>
            <w:tcW w:w="0" w:type="auto"/>
            <w:tcBorders>
              <w:bottom w:val="single" w:sz="4" w:space="0" w:color="auto"/>
            </w:tcBorders>
            <w:vAlign w:val="center"/>
          </w:tcPr>
          <w:p w14:paraId="2BBCD537" w14:textId="3FC82822" w:rsidR="00684FAE" w:rsidRPr="00A70951" w:rsidRDefault="00684FAE" w:rsidP="00684FAE">
            <w:pPr>
              <w:rPr>
                <w:rFonts w:ascii="Times New Roman" w:eastAsia="MS Mincho" w:hAnsi="Times New Roman"/>
                <w:color w:val="0070C0"/>
                <w:sz w:val="18"/>
                <w:szCs w:val="18"/>
                <w:lang w:val="fr-FR" w:eastAsia="ja-JP"/>
              </w:rPr>
            </w:pPr>
            <w:r w:rsidRPr="00A70951" w:rsidDel="00DC22A2">
              <w:rPr>
                <w:rFonts w:ascii="Times New Roman" w:eastAsia="MS Mincho" w:hAnsi="Times New Roman"/>
                <w:color w:val="0070C0"/>
                <w:sz w:val="18"/>
                <w:szCs w:val="18"/>
                <w:lang w:val="fr-FR" w:eastAsia="ja-JP"/>
              </w:rPr>
              <w:t xml:space="preserve">Veuillez résumer la ou les modifications apportées, en soulignant leur impact potentiel sur les mesures d'atténuation du risque d'ESB, y compris la surveillance. Veuillez expliquer comment la législation mise à jour est toujours alignée sur les </w:t>
            </w:r>
            <w:r w:rsidR="008743B0" w:rsidRPr="00A70951">
              <w:rPr>
                <w:rFonts w:ascii="Times New Roman" w:eastAsia="MS Mincho" w:hAnsi="Times New Roman"/>
                <w:color w:val="0070C0"/>
                <w:sz w:val="18"/>
                <w:szCs w:val="18"/>
                <w:lang w:val="fr-FR" w:eastAsia="ja-JP"/>
              </w:rPr>
              <w:t>A</w:t>
            </w:r>
            <w:r w:rsidRPr="00A70951" w:rsidDel="00DC22A2">
              <w:rPr>
                <w:rFonts w:ascii="Times New Roman" w:eastAsia="MS Mincho" w:hAnsi="Times New Roman"/>
                <w:color w:val="0070C0"/>
                <w:sz w:val="18"/>
                <w:szCs w:val="18"/>
                <w:lang w:val="fr-FR" w:eastAsia="ja-JP"/>
              </w:rPr>
              <w:t>rticles 11.4.4 et 11.4.5.</w:t>
            </w:r>
          </w:p>
          <w:p w14:paraId="7D8DB60D" w14:textId="1DDDC5B7" w:rsidR="00CE56EF" w:rsidRPr="00A70951" w:rsidRDefault="00CE56EF"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 xml:space="preserve">Veuillez </w:t>
            </w:r>
            <w:r w:rsidR="008743B0" w:rsidRPr="00A70951">
              <w:rPr>
                <w:rFonts w:ascii="Times New Roman" w:eastAsia="MS Mincho" w:hAnsi="Times New Roman"/>
                <w:color w:val="0070C0"/>
                <w:sz w:val="18"/>
                <w:szCs w:val="18"/>
                <w:lang w:val="fr-FR" w:eastAsia="ja-JP"/>
              </w:rPr>
              <w:t xml:space="preserve">justifier </w:t>
            </w:r>
            <w:r w:rsidRPr="00A70951">
              <w:rPr>
                <w:rFonts w:ascii="Times New Roman" w:eastAsia="MS Mincho" w:hAnsi="Times New Roman"/>
                <w:color w:val="0070C0"/>
                <w:sz w:val="18"/>
                <w:szCs w:val="18"/>
                <w:lang w:val="fr-FR" w:eastAsia="ja-JP"/>
              </w:rPr>
              <w:t>les raisons de cette modification de la législation.</w:t>
            </w:r>
          </w:p>
        </w:tc>
        <w:tc>
          <w:tcPr>
            <w:tcW w:w="0" w:type="auto"/>
            <w:tcBorders>
              <w:bottom w:val="single" w:sz="4" w:space="0" w:color="auto"/>
            </w:tcBorders>
            <w:vAlign w:val="center"/>
          </w:tcPr>
          <w:p w14:paraId="408E1B1E" w14:textId="77777777" w:rsidR="00684FAE" w:rsidRPr="00A70951" w:rsidRDefault="00684FAE" w:rsidP="00684FAE">
            <w:pPr>
              <w:rPr>
                <w:rFonts w:ascii="Times New Roman" w:hAnsi="Times New Roman"/>
                <w:color w:val="0070C0"/>
                <w:sz w:val="18"/>
                <w:szCs w:val="18"/>
                <w:lang w:val="fr-FR" w:eastAsia="fr-FR"/>
              </w:rPr>
            </w:pPr>
          </w:p>
        </w:tc>
      </w:tr>
      <w:tr w:rsidR="008C639E" w:rsidRPr="002D793C" w14:paraId="377A22E7" w14:textId="77777777" w:rsidTr="6861DD19">
        <w:trPr>
          <w:trHeight w:val="70"/>
        </w:trPr>
        <w:tc>
          <w:tcPr>
            <w:tcW w:w="0" w:type="auto"/>
            <w:vMerge w:val="restart"/>
            <w:tcBorders>
              <w:bottom w:val="single" w:sz="4" w:space="0" w:color="auto"/>
            </w:tcBorders>
            <w:vAlign w:val="center"/>
          </w:tcPr>
          <w:p w14:paraId="3F1CF0F5" w14:textId="77777777" w:rsidR="008C639E" w:rsidRPr="00A70951" w:rsidRDefault="008C639E" w:rsidP="00684FAE">
            <w:pPr>
              <w:rPr>
                <w:rFonts w:ascii="Times New Roman" w:eastAsia="MS Mincho" w:hAnsi="Times New Roman"/>
                <w:sz w:val="18"/>
                <w:szCs w:val="18"/>
                <w:lang w:eastAsia="ja-JP"/>
              </w:rPr>
            </w:pPr>
            <w:bookmarkStart w:id="0" w:name="_Hlk138766063"/>
            <w:r w:rsidRPr="00A70951">
              <w:rPr>
                <w:rFonts w:ascii="Times New Roman" w:eastAsia="MS Mincho" w:hAnsi="Times New Roman"/>
                <w:sz w:val="18"/>
                <w:szCs w:val="18"/>
                <w:lang w:eastAsia="ja-JP"/>
              </w:rPr>
              <w:t>4.</w:t>
            </w:r>
          </w:p>
        </w:tc>
        <w:tc>
          <w:tcPr>
            <w:tcW w:w="0" w:type="auto"/>
            <w:vMerge w:val="restart"/>
            <w:vAlign w:val="center"/>
          </w:tcPr>
          <w:p w14:paraId="5454BDB2" w14:textId="2F873659" w:rsidR="008C639E" w:rsidRPr="00A70951" w:rsidRDefault="008C639E" w:rsidP="00684FAE">
            <w:pPr>
              <w:numPr>
                <w:ilvl w:val="0"/>
                <w:numId w:val="8"/>
              </w:num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Les produits suivants ont-ils été importés au cours </w:t>
            </w:r>
            <w:r>
              <w:rPr>
                <w:rFonts w:ascii="Times New Roman" w:eastAsia="MS Mincho" w:hAnsi="Times New Roman"/>
                <w:sz w:val="18"/>
                <w:szCs w:val="18"/>
                <w:lang w:val="fr-FR" w:eastAsia="fr-FR"/>
              </w:rPr>
              <w:t>des douze derniers mois</w:t>
            </w:r>
            <w:r w:rsidRPr="00A70951">
              <w:rPr>
                <w:rFonts w:ascii="Times New Roman" w:eastAsia="MS Mincho" w:hAnsi="Times New Roman"/>
                <w:sz w:val="18"/>
                <w:szCs w:val="18"/>
                <w:lang w:val="fr-FR" w:eastAsia="fr-FR"/>
              </w:rPr>
              <w:t xml:space="preserve"> ?</w:t>
            </w:r>
          </w:p>
          <w:p w14:paraId="51FE3592" w14:textId="365DF364" w:rsidR="008C639E" w:rsidRPr="00A70951" w:rsidRDefault="008C639E" w:rsidP="00684FAE">
            <w:pPr>
              <w:ind w:left="360"/>
              <w:rPr>
                <w:rFonts w:ascii="Times New Roman" w:eastAsia="MS Mincho" w:hAnsi="Times New Roman"/>
                <w:sz w:val="18"/>
                <w:szCs w:val="18"/>
                <w:lang w:val="fr-FR" w:eastAsia="fr-FR"/>
              </w:rPr>
            </w:pPr>
          </w:p>
        </w:tc>
        <w:tc>
          <w:tcPr>
            <w:tcW w:w="0" w:type="auto"/>
            <w:vAlign w:val="center"/>
          </w:tcPr>
          <w:p w14:paraId="205A0F10" w14:textId="77777777" w:rsidR="008C639E" w:rsidRPr="00A70951" w:rsidRDefault="008C639E" w:rsidP="00684FAE">
            <w:pPr>
              <w:numPr>
                <w:ilvl w:val="0"/>
                <w:numId w:val="9"/>
              </w:numPr>
              <w:rPr>
                <w:rFonts w:ascii="Times New Roman" w:eastAsia="MS Mincho" w:hAnsi="Times New Roman"/>
                <w:sz w:val="18"/>
                <w:szCs w:val="18"/>
                <w:lang w:eastAsia="fr-FR"/>
              </w:rPr>
            </w:pPr>
            <w:proofErr w:type="spellStart"/>
            <w:r w:rsidRPr="00A70951">
              <w:rPr>
                <w:rFonts w:ascii="Times New Roman" w:eastAsia="MS Mincho" w:hAnsi="Times New Roman"/>
                <w:sz w:val="18"/>
                <w:szCs w:val="18"/>
                <w:lang w:eastAsia="fr-FR"/>
              </w:rPr>
              <w:t>Bovins</w:t>
            </w:r>
            <w:proofErr w:type="spellEnd"/>
          </w:p>
        </w:tc>
        <w:tc>
          <w:tcPr>
            <w:tcW w:w="0" w:type="auto"/>
            <w:vMerge w:val="restart"/>
            <w:shd w:val="clear" w:color="auto" w:fill="FFFFFF" w:themeFill="background1"/>
            <w:vAlign w:val="center"/>
          </w:tcPr>
          <w:p w14:paraId="3A00974E" w14:textId="7A3F9120" w:rsidR="008C639E" w:rsidRPr="008C639E" w:rsidRDefault="008C639E" w:rsidP="00684FAE">
            <w:pPr>
              <w:rPr>
                <w:rFonts w:ascii="Times New Roman" w:eastAsia="MS Mincho" w:hAnsi="Times New Roman"/>
                <w:color w:val="0070C0"/>
                <w:sz w:val="18"/>
                <w:szCs w:val="18"/>
                <w:lang w:val="fr-FR" w:eastAsia="ja-JP"/>
              </w:rPr>
            </w:pPr>
            <w:r w:rsidRPr="00390C02">
              <w:rPr>
                <w:rFonts w:ascii="Times New Roman" w:eastAsia="MS Mincho" w:hAnsi="Times New Roman"/>
                <w:color w:val="0070C0"/>
                <w:sz w:val="18"/>
                <w:szCs w:val="18"/>
                <w:lang w:val="fr-FR" w:eastAsia="fr-FR"/>
              </w:rPr>
              <w:t>Veuillez indiquer les quantités importées au cours de cette période par produit et origine dans le tableau 1.</w:t>
            </w:r>
          </w:p>
        </w:tc>
        <w:tc>
          <w:tcPr>
            <w:tcW w:w="0" w:type="auto"/>
            <w:shd w:val="clear" w:color="auto" w:fill="FFFFFF" w:themeFill="background1"/>
            <w:vAlign w:val="center"/>
          </w:tcPr>
          <w:p w14:paraId="43B9518B" w14:textId="77777777" w:rsidR="008C639E" w:rsidRPr="008C639E" w:rsidRDefault="008C639E" w:rsidP="00684FAE">
            <w:pPr>
              <w:rPr>
                <w:rFonts w:ascii="Times New Roman" w:eastAsia="MS Mincho" w:hAnsi="Times New Roman"/>
                <w:color w:val="0070C0"/>
                <w:sz w:val="18"/>
                <w:szCs w:val="18"/>
                <w:lang w:val="fr-FR" w:eastAsia="ja-JP"/>
              </w:rPr>
            </w:pPr>
          </w:p>
        </w:tc>
      </w:tr>
      <w:tr w:rsidR="008C639E" w:rsidRPr="002D793C" w14:paraId="17D3633F" w14:textId="77777777" w:rsidTr="6861DD19">
        <w:trPr>
          <w:trHeight w:val="224"/>
        </w:trPr>
        <w:tc>
          <w:tcPr>
            <w:tcW w:w="0" w:type="auto"/>
            <w:vMerge/>
            <w:vAlign w:val="center"/>
          </w:tcPr>
          <w:p w14:paraId="6399D6DA" w14:textId="77777777" w:rsidR="008C639E" w:rsidRPr="008C639E" w:rsidRDefault="008C639E" w:rsidP="00684FAE">
            <w:pPr>
              <w:ind w:left="247"/>
              <w:rPr>
                <w:rFonts w:ascii="Times New Roman" w:eastAsia="MS Mincho" w:hAnsi="Times New Roman"/>
                <w:sz w:val="18"/>
                <w:szCs w:val="18"/>
                <w:lang w:val="fr-FR" w:eastAsia="ja-JP"/>
              </w:rPr>
            </w:pPr>
          </w:p>
        </w:tc>
        <w:tc>
          <w:tcPr>
            <w:tcW w:w="0" w:type="auto"/>
            <w:vMerge/>
            <w:vAlign w:val="center"/>
          </w:tcPr>
          <w:p w14:paraId="1FD4485B" w14:textId="77777777" w:rsidR="008C639E" w:rsidRPr="008C639E" w:rsidRDefault="008C639E" w:rsidP="00684FAE">
            <w:pPr>
              <w:numPr>
                <w:ilvl w:val="0"/>
                <w:numId w:val="8"/>
              </w:numPr>
              <w:rPr>
                <w:rFonts w:ascii="Times New Roman" w:eastAsia="MS Mincho" w:hAnsi="Times New Roman"/>
                <w:sz w:val="18"/>
                <w:szCs w:val="18"/>
                <w:lang w:val="fr-FR" w:eastAsia="fr-FR"/>
              </w:rPr>
            </w:pPr>
          </w:p>
        </w:tc>
        <w:tc>
          <w:tcPr>
            <w:tcW w:w="0" w:type="auto"/>
            <w:vAlign w:val="center"/>
          </w:tcPr>
          <w:p w14:paraId="2DE898C3" w14:textId="4557414C" w:rsidR="008C639E" w:rsidRPr="00A70951" w:rsidRDefault="008C639E" w:rsidP="00684FAE">
            <w:pPr>
              <w:numPr>
                <w:ilvl w:val="0"/>
                <w:numId w:val="9"/>
              </w:num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ja-JP"/>
              </w:rPr>
              <w:t xml:space="preserve">Farines protéiques issues de </w:t>
            </w:r>
            <w:r w:rsidR="00655C8B">
              <w:rPr>
                <w:rFonts w:ascii="Times New Roman" w:eastAsia="MS Mincho" w:hAnsi="Times New Roman"/>
                <w:sz w:val="18"/>
                <w:szCs w:val="18"/>
                <w:lang w:val="fr-FR" w:eastAsia="ja-JP"/>
              </w:rPr>
              <w:t>ruminants</w:t>
            </w:r>
          </w:p>
        </w:tc>
        <w:tc>
          <w:tcPr>
            <w:tcW w:w="0" w:type="auto"/>
            <w:vMerge/>
            <w:vAlign w:val="center"/>
          </w:tcPr>
          <w:p w14:paraId="4F39322D" w14:textId="7FCF20C5" w:rsidR="008C639E" w:rsidRPr="00A70951" w:rsidRDefault="008C639E" w:rsidP="00684FAE">
            <w:pPr>
              <w:rPr>
                <w:rFonts w:ascii="Times New Roman" w:eastAsia="MS Mincho" w:hAnsi="Times New Roman"/>
                <w:color w:val="0070C0"/>
                <w:sz w:val="18"/>
                <w:szCs w:val="18"/>
                <w:lang w:val="fr-FR" w:eastAsia="ja-JP"/>
              </w:rPr>
            </w:pPr>
          </w:p>
        </w:tc>
        <w:tc>
          <w:tcPr>
            <w:tcW w:w="0" w:type="auto"/>
            <w:shd w:val="clear" w:color="auto" w:fill="FFFFFF" w:themeFill="background1"/>
            <w:vAlign w:val="center"/>
          </w:tcPr>
          <w:p w14:paraId="6046D12C" w14:textId="77777777" w:rsidR="008C639E" w:rsidRPr="00A70951" w:rsidRDefault="008C639E" w:rsidP="00684FAE">
            <w:pPr>
              <w:rPr>
                <w:rFonts w:ascii="Times New Roman" w:eastAsia="MS Mincho" w:hAnsi="Times New Roman"/>
                <w:color w:val="0070C0"/>
                <w:sz w:val="18"/>
                <w:szCs w:val="18"/>
                <w:lang w:val="fr-FR" w:eastAsia="ja-JP"/>
              </w:rPr>
            </w:pPr>
          </w:p>
        </w:tc>
      </w:tr>
      <w:tr w:rsidR="008C639E" w:rsidRPr="002D793C" w14:paraId="01EA03F8" w14:textId="77777777" w:rsidTr="6861DD19">
        <w:trPr>
          <w:trHeight w:val="431"/>
        </w:trPr>
        <w:tc>
          <w:tcPr>
            <w:tcW w:w="0" w:type="auto"/>
            <w:vMerge/>
            <w:vAlign w:val="center"/>
          </w:tcPr>
          <w:p w14:paraId="23932EB2" w14:textId="77777777" w:rsidR="008C639E" w:rsidRPr="00A70951" w:rsidRDefault="008C639E" w:rsidP="00684FAE">
            <w:pPr>
              <w:ind w:left="247"/>
              <w:rPr>
                <w:rFonts w:ascii="Times New Roman" w:eastAsia="MS Mincho" w:hAnsi="Times New Roman"/>
                <w:sz w:val="18"/>
                <w:szCs w:val="18"/>
                <w:lang w:val="fr-FR" w:eastAsia="ja-JP"/>
              </w:rPr>
            </w:pPr>
          </w:p>
        </w:tc>
        <w:tc>
          <w:tcPr>
            <w:tcW w:w="0" w:type="auto"/>
            <w:vMerge/>
            <w:vAlign w:val="center"/>
          </w:tcPr>
          <w:p w14:paraId="60732F17" w14:textId="77777777" w:rsidR="008C639E" w:rsidRPr="00A70951" w:rsidRDefault="008C639E" w:rsidP="00684FAE">
            <w:pPr>
              <w:numPr>
                <w:ilvl w:val="0"/>
                <w:numId w:val="8"/>
              </w:numPr>
              <w:rPr>
                <w:rFonts w:ascii="Times New Roman" w:eastAsia="MS Mincho" w:hAnsi="Times New Roman"/>
                <w:sz w:val="18"/>
                <w:szCs w:val="18"/>
                <w:lang w:val="fr-FR" w:eastAsia="fr-FR"/>
              </w:rPr>
            </w:pPr>
          </w:p>
        </w:tc>
        <w:tc>
          <w:tcPr>
            <w:tcW w:w="0" w:type="auto"/>
            <w:vAlign w:val="center"/>
          </w:tcPr>
          <w:p w14:paraId="3DE269AF" w14:textId="4239431E" w:rsidR="008C639E" w:rsidRPr="00A70951" w:rsidRDefault="008C639E" w:rsidP="00684FAE">
            <w:pPr>
              <w:numPr>
                <w:ilvl w:val="0"/>
                <w:numId w:val="9"/>
              </w:num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Aliments pour animaux (non destinés aux animaux de compagnie) contenant des farines protéiques issues de </w:t>
            </w:r>
            <w:r w:rsidR="00655C8B">
              <w:rPr>
                <w:rFonts w:ascii="Times New Roman" w:eastAsia="MS Mincho" w:hAnsi="Times New Roman"/>
                <w:sz w:val="18"/>
                <w:szCs w:val="18"/>
                <w:lang w:val="fr-FR" w:eastAsia="fr-FR"/>
              </w:rPr>
              <w:t>ruminants</w:t>
            </w:r>
          </w:p>
        </w:tc>
        <w:tc>
          <w:tcPr>
            <w:tcW w:w="0" w:type="auto"/>
            <w:vMerge/>
            <w:vAlign w:val="center"/>
          </w:tcPr>
          <w:p w14:paraId="31FD40BB" w14:textId="3C099D20" w:rsidR="008C639E" w:rsidRPr="00A70951" w:rsidRDefault="008C639E" w:rsidP="00684FAE">
            <w:pPr>
              <w:rPr>
                <w:rFonts w:ascii="Times New Roman" w:eastAsia="MS Mincho" w:hAnsi="Times New Roman"/>
                <w:color w:val="0070C0"/>
                <w:sz w:val="18"/>
                <w:szCs w:val="18"/>
                <w:lang w:val="fr-FR" w:eastAsia="ja-JP"/>
              </w:rPr>
            </w:pPr>
          </w:p>
        </w:tc>
        <w:tc>
          <w:tcPr>
            <w:tcW w:w="0" w:type="auto"/>
            <w:shd w:val="clear" w:color="auto" w:fill="FFFFFF" w:themeFill="background1"/>
            <w:vAlign w:val="center"/>
          </w:tcPr>
          <w:p w14:paraId="5BA91DD3" w14:textId="77777777" w:rsidR="008C639E" w:rsidRPr="00A70951" w:rsidRDefault="008C639E" w:rsidP="00684FAE">
            <w:pPr>
              <w:rPr>
                <w:rFonts w:ascii="Times New Roman" w:eastAsia="MS Mincho" w:hAnsi="Times New Roman"/>
                <w:color w:val="0070C0"/>
                <w:sz w:val="18"/>
                <w:szCs w:val="18"/>
                <w:lang w:val="fr-FR" w:eastAsia="ja-JP"/>
              </w:rPr>
            </w:pPr>
          </w:p>
        </w:tc>
      </w:tr>
      <w:tr w:rsidR="008C639E" w:rsidRPr="002D793C" w14:paraId="03C68F51" w14:textId="77777777" w:rsidTr="6861DD19">
        <w:trPr>
          <w:trHeight w:val="70"/>
        </w:trPr>
        <w:tc>
          <w:tcPr>
            <w:tcW w:w="0" w:type="auto"/>
            <w:vMerge/>
            <w:vAlign w:val="center"/>
          </w:tcPr>
          <w:p w14:paraId="09A6EC2E" w14:textId="77777777" w:rsidR="008C639E" w:rsidRPr="00A70951" w:rsidRDefault="008C639E" w:rsidP="00684FAE">
            <w:pPr>
              <w:ind w:left="247"/>
              <w:rPr>
                <w:rFonts w:ascii="Times New Roman" w:eastAsia="MS Mincho" w:hAnsi="Times New Roman"/>
                <w:sz w:val="18"/>
                <w:szCs w:val="18"/>
                <w:lang w:val="fr-FR" w:eastAsia="ja-JP"/>
              </w:rPr>
            </w:pPr>
          </w:p>
        </w:tc>
        <w:tc>
          <w:tcPr>
            <w:tcW w:w="0" w:type="auto"/>
            <w:vMerge/>
            <w:vAlign w:val="center"/>
          </w:tcPr>
          <w:p w14:paraId="63BF6532" w14:textId="77777777" w:rsidR="008C639E" w:rsidRPr="00A70951" w:rsidRDefault="008C639E" w:rsidP="00684FAE">
            <w:pPr>
              <w:numPr>
                <w:ilvl w:val="0"/>
                <w:numId w:val="8"/>
              </w:numPr>
              <w:rPr>
                <w:rFonts w:ascii="Times New Roman" w:eastAsia="MS Mincho" w:hAnsi="Times New Roman"/>
                <w:sz w:val="18"/>
                <w:szCs w:val="18"/>
                <w:lang w:val="fr-FR" w:eastAsia="fr-FR"/>
              </w:rPr>
            </w:pPr>
          </w:p>
        </w:tc>
        <w:tc>
          <w:tcPr>
            <w:tcW w:w="0" w:type="auto"/>
            <w:vAlign w:val="center"/>
          </w:tcPr>
          <w:p w14:paraId="409A20BF" w14:textId="3F4E9323" w:rsidR="008C639E" w:rsidRPr="00A70951" w:rsidRDefault="008C639E" w:rsidP="00684FAE">
            <w:pPr>
              <w:numPr>
                <w:ilvl w:val="0"/>
                <w:numId w:val="9"/>
              </w:num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Engrais contenant des farines protéiques issues de </w:t>
            </w:r>
            <w:r w:rsidR="004D36E7">
              <w:rPr>
                <w:rFonts w:ascii="Times New Roman" w:eastAsia="MS Mincho" w:hAnsi="Times New Roman"/>
                <w:sz w:val="18"/>
                <w:szCs w:val="18"/>
                <w:lang w:val="fr-FR" w:eastAsia="fr-FR"/>
              </w:rPr>
              <w:t>ruminants</w:t>
            </w:r>
          </w:p>
        </w:tc>
        <w:tc>
          <w:tcPr>
            <w:tcW w:w="0" w:type="auto"/>
            <w:vMerge/>
            <w:vAlign w:val="center"/>
          </w:tcPr>
          <w:p w14:paraId="73E71806" w14:textId="77777777" w:rsidR="008C639E" w:rsidRPr="00A70951" w:rsidRDefault="008C639E" w:rsidP="00684FAE">
            <w:pPr>
              <w:rPr>
                <w:rFonts w:ascii="Times New Roman" w:eastAsia="MS Mincho" w:hAnsi="Times New Roman"/>
                <w:color w:val="0070C0"/>
                <w:sz w:val="18"/>
                <w:szCs w:val="18"/>
                <w:lang w:val="fr-FR" w:eastAsia="ja-JP"/>
              </w:rPr>
            </w:pPr>
          </w:p>
        </w:tc>
        <w:tc>
          <w:tcPr>
            <w:tcW w:w="0" w:type="auto"/>
            <w:shd w:val="clear" w:color="auto" w:fill="FFFFFF" w:themeFill="background1"/>
            <w:vAlign w:val="center"/>
          </w:tcPr>
          <w:p w14:paraId="039199D1" w14:textId="77777777" w:rsidR="008C639E" w:rsidRPr="00A70951" w:rsidRDefault="008C639E" w:rsidP="00684FAE">
            <w:pPr>
              <w:rPr>
                <w:rFonts w:ascii="Times New Roman" w:eastAsia="MS Mincho" w:hAnsi="Times New Roman"/>
                <w:color w:val="0070C0"/>
                <w:sz w:val="18"/>
                <w:szCs w:val="18"/>
                <w:lang w:val="fr-FR" w:eastAsia="ja-JP"/>
              </w:rPr>
            </w:pPr>
          </w:p>
        </w:tc>
      </w:tr>
      <w:tr w:rsidR="008C639E" w:rsidRPr="002D793C" w14:paraId="0E7C05BA" w14:textId="77777777" w:rsidTr="6861DD19">
        <w:trPr>
          <w:trHeight w:val="77"/>
        </w:trPr>
        <w:tc>
          <w:tcPr>
            <w:tcW w:w="0" w:type="auto"/>
            <w:vMerge/>
            <w:vAlign w:val="center"/>
          </w:tcPr>
          <w:p w14:paraId="7374C63A" w14:textId="77777777" w:rsidR="008C639E" w:rsidRPr="00A70951" w:rsidRDefault="008C639E" w:rsidP="00684FAE">
            <w:pPr>
              <w:ind w:left="247"/>
              <w:rPr>
                <w:rFonts w:ascii="Times New Roman" w:eastAsia="MS Mincho" w:hAnsi="Times New Roman"/>
                <w:sz w:val="18"/>
                <w:szCs w:val="18"/>
                <w:lang w:val="fr-FR" w:eastAsia="ja-JP"/>
              </w:rPr>
            </w:pPr>
          </w:p>
        </w:tc>
        <w:tc>
          <w:tcPr>
            <w:tcW w:w="0" w:type="auto"/>
            <w:vMerge/>
            <w:vAlign w:val="center"/>
          </w:tcPr>
          <w:p w14:paraId="61E59AED" w14:textId="77777777" w:rsidR="008C639E" w:rsidRPr="00A70951" w:rsidRDefault="008C639E" w:rsidP="00684FAE">
            <w:pPr>
              <w:numPr>
                <w:ilvl w:val="0"/>
                <w:numId w:val="8"/>
              </w:numPr>
              <w:rPr>
                <w:rFonts w:ascii="Times New Roman" w:eastAsia="MS Mincho" w:hAnsi="Times New Roman"/>
                <w:sz w:val="18"/>
                <w:szCs w:val="18"/>
                <w:lang w:val="fr-FR" w:eastAsia="fr-FR"/>
              </w:rPr>
            </w:pPr>
          </w:p>
        </w:tc>
        <w:tc>
          <w:tcPr>
            <w:tcW w:w="0" w:type="auto"/>
            <w:vAlign w:val="center"/>
          </w:tcPr>
          <w:p w14:paraId="407559AD" w14:textId="3BEE57B3" w:rsidR="008C639E" w:rsidRPr="00A70951" w:rsidRDefault="008C639E" w:rsidP="00684FAE">
            <w:pPr>
              <w:numPr>
                <w:ilvl w:val="0"/>
                <w:numId w:val="9"/>
              </w:num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Tout autre produit qui est, comprend ou pourrait être contaminé par des produits énumérés à l'Article 11.4.15.</w:t>
            </w:r>
          </w:p>
        </w:tc>
        <w:tc>
          <w:tcPr>
            <w:tcW w:w="0" w:type="auto"/>
            <w:vMerge/>
            <w:vAlign w:val="center"/>
          </w:tcPr>
          <w:p w14:paraId="70FE2B0B" w14:textId="77777777" w:rsidR="008C639E" w:rsidRPr="00A70951" w:rsidRDefault="008C639E" w:rsidP="00684FAE">
            <w:pPr>
              <w:rPr>
                <w:rFonts w:ascii="Times New Roman" w:eastAsia="MS Mincho" w:hAnsi="Times New Roman"/>
                <w:color w:val="0070C0"/>
                <w:sz w:val="18"/>
                <w:szCs w:val="18"/>
                <w:lang w:val="fr-FR" w:eastAsia="ja-JP"/>
              </w:rPr>
            </w:pPr>
          </w:p>
        </w:tc>
        <w:tc>
          <w:tcPr>
            <w:tcW w:w="0" w:type="auto"/>
            <w:shd w:val="clear" w:color="auto" w:fill="FFFFFF" w:themeFill="background1"/>
            <w:vAlign w:val="center"/>
          </w:tcPr>
          <w:p w14:paraId="61C64619" w14:textId="77777777" w:rsidR="008C639E" w:rsidRPr="00A70951" w:rsidRDefault="008C639E" w:rsidP="00684FAE">
            <w:pPr>
              <w:rPr>
                <w:rFonts w:ascii="Times New Roman" w:eastAsia="MS Mincho" w:hAnsi="Times New Roman"/>
                <w:color w:val="0070C0"/>
                <w:sz w:val="18"/>
                <w:szCs w:val="18"/>
                <w:lang w:val="fr-FR" w:eastAsia="ja-JP"/>
              </w:rPr>
            </w:pPr>
          </w:p>
        </w:tc>
      </w:tr>
      <w:tr w:rsidR="00CE56EF" w:rsidRPr="002D793C" w14:paraId="52DF72D2" w14:textId="77777777" w:rsidTr="6861DD19">
        <w:trPr>
          <w:trHeight w:val="72"/>
        </w:trPr>
        <w:tc>
          <w:tcPr>
            <w:tcW w:w="0" w:type="auto"/>
            <w:vMerge/>
            <w:vAlign w:val="center"/>
          </w:tcPr>
          <w:p w14:paraId="46F45F7A" w14:textId="77777777" w:rsidR="00684FAE" w:rsidRPr="00A70951" w:rsidRDefault="00684FAE" w:rsidP="00684FAE">
            <w:pPr>
              <w:ind w:left="247"/>
              <w:rPr>
                <w:rFonts w:ascii="Times New Roman" w:eastAsia="MS Mincho" w:hAnsi="Times New Roman"/>
                <w:sz w:val="18"/>
                <w:szCs w:val="18"/>
                <w:lang w:val="fr-FR" w:eastAsia="ja-JP"/>
              </w:rPr>
            </w:pPr>
          </w:p>
        </w:tc>
        <w:tc>
          <w:tcPr>
            <w:tcW w:w="0" w:type="auto"/>
            <w:vMerge w:val="restart"/>
            <w:tcBorders>
              <w:bottom w:val="single" w:sz="4" w:space="0" w:color="auto"/>
              <w:right w:val="single" w:sz="4" w:space="0" w:color="auto"/>
            </w:tcBorders>
            <w:vAlign w:val="center"/>
          </w:tcPr>
          <w:p w14:paraId="27FF99EC" w14:textId="35E08AA0" w:rsidR="00684FAE" w:rsidRPr="00A70951" w:rsidRDefault="00684FAE" w:rsidP="00684FAE">
            <w:pPr>
              <w:numPr>
                <w:ilvl w:val="0"/>
                <w:numId w:val="8"/>
              </w:numPr>
              <w:rPr>
                <w:rFonts w:ascii="Times New Roman" w:eastAsia="MS Mincho" w:hAnsi="Times New Roman"/>
                <w:sz w:val="18"/>
                <w:szCs w:val="18"/>
                <w:lang w:val="fr-FR" w:eastAsia="ja-JP"/>
              </w:rPr>
            </w:pPr>
            <w:r w:rsidRPr="00A70951">
              <w:rPr>
                <w:rFonts w:ascii="Times New Roman" w:eastAsia="MS Mincho" w:hAnsi="Times New Roman"/>
                <w:sz w:val="18"/>
                <w:szCs w:val="18"/>
                <w:lang w:val="fr-FR" w:eastAsia="ja-JP"/>
              </w:rPr>
              <w:t xml:space="preserve">Y a-t-il eu des changements aux exigences d'importation des produits suivants au cours </w:t>
            </w:r>
            <w:r w:rsidR="00AF5E0F">
              <w:rPr>
                <w:rFonts w:ascii="Times New Roman" w:eastAsia="MS Mincho" w:hAnsi="Times New Roman"/>
                <w:sz w:val="18"/>
                <w:szCs w:val="18"/>
                <w:lang w:val="fr-FR" w:eastAsia="fr-FR"/>
              </w:rPr>
              <w:t>des douze derniers mois</w:t>
            </w:r>
            <w:r w:rsidR="00C222DC" w:rsidRPr="00A70951">
              <w:rPr>
                <w:rFonts w:ascii="Times New Roman" w:eastAsia="MS Mincho" w:hAnsi="Times New Roman"/>
                <w:sz w:val="18"/>
                <w:szCs w:val="18"/>
                <w:lang w:val="fr-FR" w:eastAsia="ja-JP"/>
              </w:rPr>
              <w:t xml:space="preserve"> ?</w:t>
            </w:r>
          </w:p>
        </w:tc>
        <w:tc>
          <w:tcPr>
            <w:tcW w:w="0" w:type="auto"/>
            <w:tcBorders>
              <w:right w:val="single" w:sz="4" w:space="0" w:color="auto"/>
            </w:tcBorders>
            <w:vAlign w:val="center"/>
          </w:tcPr>
          <w:p w14:paraId="13C0BAF8" w14:textId="77777777" w:rsidR="00684FAE" w:rsidRPr="00A70951" w:rsidRDefault="00684FAE" w:rsidP="00684FAE">
            <w:pPr>
              <w:numPr>
                <w:ilvl w:val="0"/>
                <w:numId w:val="10"/>
              </w:numPr>
              <w:rPr>
                <w:rFonts w:ascii="Times New Roman" w:eastAsia="MS Mincho" w:hAnsi="Times New Roman"/>
                <w:sz w:val="18"/>
                <w:szCs w:val="18"/>
                <w:lang w:eastAsia="fr-FR"/>
              </w:rPr>
            </w:pPr>
            <w:proofErr w:type="spellStart"/>
            <w:r w:rsidRPr="00A70951">
              <w:rPr>
                <w:rFonts w:ascii="Times New Roman" w:eastAsia="MS Mincho" w:hAnsi="Times New Roman"/>
                <w:sz w:val="18"/>
                <w:szCs w:val="18"/>
                <w:lang w:eastAsia="ja-JP"/>
              </w:rPr>
              <w:t>Bovins</w:t>
            </w:r>
            <w:proofErr w:type="spellEnd"/>
          </w:p>
        </w:tc>
        <w:tc>
          <w:tcPr>
            <w:tcW w:w="0" w:type="auto"/>
            <w:vMerge w:val="restart"/>
            <w:tcBorders>
              <w:left w:val="single" w:sz="4" w:space="0" w:color="auto"/>
            </w:tcBorders>
            <w:vAlign w:val="center"/>
          </w:tcPr>
          <w:p w14:paraId="63D17377" w14:textId="64EA851A" w:rsidR="00684FAE" w:rsidRPr="00A70951" w:rsidRDefault="00684FAE"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Veuillez résumer les modifications, la justification de ces changements et souligner leur impact potentiel sur les mesures d'atténuation du risque d'ESB. Veuillez décrire comment la législation mise à jour est toujours alignée sur l</w:t>
            </w:r>
            <w:r w:rsidR="00C222DC" w:rsidRPr="00A70951">
              <w:rPr>
                <w:rFonts w:ascii="Times New Roman" w:eastAsia="MS Mincho" w:hAnsi="Times New Roman"/>
                <w:color w:val="0070C0"/>
                <w:sz w:val="18"/>
                <w:szCs w:val="18"/>
                <w:lang w:val="fr-FR" w:eastAsia="ja-JP"/>
              </w:rPr>
              <w:t xml:space="preserve">es </w:t>
            </w:r>
            <w:r w:rsidR="008743B0" w:rsidRPr="00A70951">
              <w:rPr>
                <w:rFonts w:ascii="Times New Roman" w:eastAsia="MS Mincho" w:hAnsi="Times New Roman"/>
                <w:color w:val="0070C0"/>
                <w:sz w:val="18"/>
                <w:szCs w:val="18"/>
                <w:lang w:val="fr-FR" w:eastAsia="ja-JP"/>
              </w:rPr>
              <w:t>A</w:t>
            </w:r>
            <w:r w:rsidRPr="00A70951">
              <w:rPr>
                <w:rFonts w:ascii="Times New Roman" w:eastAsia="MS Mincho" w:hAnsi="Times New Roman"/>
                <w:color w:val="0070C0"/>
                <w:sz w:val="18"/>
                <w:szCs w:val="18"/>
                <w:lang w:val="fr-FR" w:eastAsia="ja-JP"/>
              </w:rPr>
              <w:t>rticle</w:t>
            </w:r>
            <w:r w:rsidR="00C222DC" w:rsidRPr="00A70951">
              <w:rPr>
                <w:rFonts w:ascii="Times New Roman" w:eastAsia="MS Mincho" w:hAnsi="Times New Roman"/>
                <w:color w:val="0070C0"/>
                <w:sz w:val="18"/>
                <w:szCs w:val="18"/>
                <w:lang w:val="fr-FR" w:eastAsia="ja-JP"/>
              </w:rPr>
              <w:t>s</w:t>
            </w:r>
            <w:r w:rsidRPr="00A70951">
              <w:rPr>
                <w:rFonts w:ascii="Times New Roman" w:eastAsia="MS Mincho" w:hAnsi="Times New Roman"/>
                <w:color w:val="0070C0"/>
                <w:sz w:val="18"/>
                <w:szCs w:val="18"/>
                <w:lang w:val="fr-FR" w:eastAsia="ja-JP"/>
              </w:rPr>
              <w:t xml:space="preserve"> 11.4.3. </w:t>
            </w:r>
            <w:proofErr w:type="gramStart"/>
            <w:r w:rsidRPr="00A70951">
              <w:rPr>
                <w:rFonts w:ascii="Times New Roman" w:eastAsia="MS Mincho" w:hAnsi="Times New Roman"/>
                <w:color w:val="0070C0"/>
                <w:sz w:val="18"/>
                <w:szCs w:val="18"/>
                <w:lang w:val="fr-FR" w:eastAsia="ja-JP"/>
              </w:rPr>
              <w:t>et</w:t>
            </w:r>
            <w:proofErr w:type="gramEnd"/>
            <w:r w:rsidRPr="00A70951">
              <w:rPr>
                <w:rFonts w:ascii="Times New Roman" w:eastAsia="MS Mincho" w:hAnsi="Times New Roman"/>
                <w:color w:val="0070C0"/>
                <w:sz w:val="18"/>
                <w:szCs w:val="18"/>
                <w:lang w:val="fr-FR" w:eastAsia="ja-JP"/>
              </w:rPr>
              <w:t xml:space="preserve"> 11.4.4.</w:t>
            </w:r>
          </w:p>
        </w:tc>
        <w:tc>
          <w:tcPr>
            <w:tcW w:w="0" w:type="auto"/>
            <w:tcBorders>
              <w:left w:val="single" w:sz="4" w:space="0" w:color="auto"/>
            </w:tcBorders>
            <w:shd w:val="clear" w:color="auto" w:fill="FFFFFF" w:themeFill="background1"/>
            <w:vAlign w:val="center"/>
          </w:tcPr>
          <w:p w14:paraId="75477EFC" w14:textId="77777777" w:rsidR="00684FAE" w:rsidRPr="00A70951" w:rsidRDefault="00684FAE" w:rsidP="00684FAE">
            <w:pPr>
              <w:rPr>
                <w:rFonts w:ascii="Times New Roman" w:eastAsia="MS Mincho" w:hAnsi="Times New Roman"/>
                <w:color w:val="0070C0"/>
                <w:sz w:val="18"/>
                <w:szCs w:val="18"/>
                <w:lang w:val="fr-FR" w:eastAsia="ja-JP"/>
              </w:rPr>
            </w:pPr>
          </w:p>
        </w:tc>
      </w:tr>
      <w:tr w:rsidR="00CE56EF" w:rsidRPr="002D793C" w14:paraId="1DEC0FA4" w14:textId="77777777" w:rsidTr="6861DD19">
        <w:trPr>
          <w:trHeight w:val="140"/>
        </w:trPr>
        <w:tc>
          <w:tcPr>
            <w:tcW w:w="0" w:type="auto"/>
            <w:vMerge/>
            <w:vAlign w:val="center"/>
          </w:tcPr>
          <w:p w14:paraId="6144C412" w14:textId="77777777" w:rsidR="00684FAE" w:rsidRPr="00A70951" w:rsidRDefault="00684FAE" w:rsidP="00684FAE">
            <w:pPr>
              <w:ind w:left="247"/>
              <w:rPr>
                <w:rFonts w:ascii="Times New Roman" w:eastAsia="MS Mincho" w:hAnsi="Times New Roman"/>
                <w:sz w:val="18"/>
                <w:szCs w:val="18"/>
                <w:lang w:val="fr-FR" w:eastAsia="ja-JP"/>
              </w:rPr>
            </w:pPr>
          </w:p>
        </w:tc>
        <w:tc>
          <w:tcPr>
            <w:tcW w:w="0" w:type="auto"/>
            <w:vMerge/>
            <w:vAlign w:val="center"/>
          </w:tcPr>
          <w:p w14:paraId="2622C1F4" w14:textId="77777777" w:rsidR="00684FAE" w:rsidRPr="00A70951" w:rsidRDefault="00684FAE" w:rsidP="00684FAE">
            <w:pPr>
              <w:ind w:left="1170"/>
              <w:rPr>
                <w:rFonts w:ascii="Times New Roman" w:eastAsia="MS Mincho" w:hAnsi="Times New Roman"/>
                <w:sz w:val="18"/>
                <w:szCs w:val="18"/>
                <w:lang w:val="fr-FR" w:eastAsia="ja-JP"/>
              </w:rPr>
            </w:pPr>
          </w:p>
        </w:tc>
        <w:tc>
          <w:tcPr>
            <w:tcW w:w="0" w:type="auto"/>
            <w:tcBorders>
              <w:top w:val="single" w:sz="4" w:space="0" w:color="auto"/>
              <w:left w:val="single" w:sz="4" w:space="0" w:color="auto"/>
              <w:right w:val="single" w:sz="4" w:space="0" w:color="auto"/>
            </w:tcBorders>
            <w:vAlign w:val="center"/>
          </w:tcPr>
          <w:p w14:paraId="1E777832" w14:textId="0B888126" w:rsidR="00684FAE" w:rsidRPr="00A70951" w:rsidRDefault="00684FAE" w:rsidP="00684FAE">
            <w:pPr>
              <w:numPr>
                <w:ilvl w:val="0"/>
                <w:numId w:val="10"/>
              </w:numPr>
              <w:rPr>
                <w:rFonts w:ascii="Times New Roman" w:eastAsia="MS Mincho" w:hAnsi="Times New Roman"/>
                <w:sz w:val="18"/>
                <w:szCs w:val="18"/>
                <w:lang w:val="fr-FR" w:eastAsia="ja-JP"/>
              </w:rPr>
            </w:pPr>
            <w:r w:rsidRPr="00A70951">
              <w:rPr>
                <w:rFonts w:ascii="Times New Roman" w:eastAsia="MS Mincho" w:hAnsi="Times New Roman"/>
                <w:sz w:val="18"/>
                <w:szCs w:val="18"/>
                <w:lang w:val="fr-FR" w:eastAsia="ja-JP"/>
              </w:rPr>
              <w:t>Farine</w:t>
            </w:r>
            <w:r w:rsidR="00C222DC" w:rsidRPr="00A70951">
              <w:rPr>
                <w:rFonts w:ascii="Times New Roman" w:eastAsia="MS Mincho" w:hAnsi="Times New Roman"/>
                <w:sz w:val="18"/>
                <w:szCs w:val="18"/>
                <w:lang w:val="fr-FR" w:eastAsia="ja-JP"/>
              </w:rPr>
              <w:t>s</w:t>
            </w:r>
            <w:r w:rsidRPr="00A70951">
              <w:rPr>
                <w:rFonts w:ascii="Times New Roman" w:eastAsia="MS Mincho" w:hAnsi="Times New Roman"/>
                <w:sz w:val="18"/>
                <w:szCs w:val="18"/>
                <w:lang w:val="fr-FR" w:eastAsia="ja-JP"/>
              </w:rPr>
              <w:t xml:space="preserve"> protéique</w:t>
            </w:r>
            <w:r w:rsidR="00C222DC" w:rsidRPr="00A70951">
              <w:rPr>
                <w:rFonts w:ascii="Times New Roman" w:eastAsia="MS Mincho" w:hAnsi="Times New Roman"/>
                <w:sz w:val="18"/>
                <w:szCs w:val="18"/>
                <w:lang w:val="fr-FR" w:eastAsia="ja-JP"/>
              </w:rPr>
              <w:t>s</w:t>
            </w:r>
            <w:r w:rsidRPr="00A70951">
              <w:rPr>
                <w:rFonts w:ascii="Times New Roman" w:eastAsia="MS Mincho" w:hAnsi="Times New Roman"/>
                <w:sz w:val="18"/>
                <w:szCs w:val="18"/>
                <w:lang w:val="fr-FR" w:eastAsia="ja-JP"/>
              </w:rPr>
              <w:t xml:space="preserve"> </w:t>
            </w:r>
            <w:r w:rsidR="00C222DC" w:rsidRPr="00A70951">
              <w:rPr>
                <w:rFonts w:ascii="Times New Roman" w:eastAsia="MS Mincho" w:hAnsi="Times New Roman"/>
                <w:sz w:val="18"/>
                <w:szCs w:val="18"/>
                <w:lang w:val="fr-FR" w:eastAsia="ja-JP"/>
              </w:rPr>
              <w:t>issues</w:t>
            </w:r>
            <w:r w:rsidRPr="00A70951">
              <w:rPr>
                <w:rFonts w:ascii="Times New Roman" w:eastAsia="MS Mincho" w:hAnsi="Times New Roman"/>
                <w:sz w:val="18"/>
                <w:szCs w:val="18"/>
                <w:lang w:val="fr-FR" w:eastAsia="ja-JP"/>
              </w:rPr>
              <w:t xml:space="preserve"> de </w:t>
            </w:r>
            <w:r w:rsidR="00AF03E0">
              <w:rPr>
                <w:rFonts w:ascii="Times New Roman" w:eastAsia="MS Mincho" w:hAnsi="Times New Roman"/>
                <w:sz w:val="18"/>
                <w:szCs w:val="18"/>
                <w:lang w:val="fr-FR" w:eastAsia="fr-FR"/>
              </w:rPr>
              <w:t>ruminants</w:t>
            </w:r>
          </w:p>
        </w:tc>
        <w:tc>
          <w:tcPr>
            <w:tcW w:w="0" w:type="auto"/>
            <w:vMerge/>
            <w:vAlign w:val="center"/>
          </w:tcPr>
          <w:p w14:paraId="684AE5BC" w14:textId="77777777" w:rsidR="00684FAE" w:rsidRPr="00A70951" w:rsidRDefault="00684FAE" w:rsidP="00684FAE">
            <w:pPr>
              <w:rPr>
                <w:rFonts w:ascii="Times New Roman" w:eastAsia="MS Mincho" w:hAnsi="Times New Roman"/>
                <w:color w:val="0070C0"/>
                <w:sz w:val="18"/>
                <w:szCs w:val="18"/>
                <w:lang w:val="fr-FR" w:eastAsia="ja-JP"/>
              </w:rPr>
            </w:pPr>
          </w:p>
        </w:tc>
        <w:tc>
          <w:tcPr>
            <w:tcW w:w="0" w:type="auto"/>
            <w:shd w:val="clear" w:color="auto" w:fill="FFFFFF" w:themeFill="background1"/>
            <w:vAlign w:val="center"/>
          </w:tcPr>
          <w:p w14:paraId="1C5C59C1" w14:textId="77777777" w:rsidR="00684FAE" w:rsidRPr="00A70951" w:rsidRDefault="00684FAE" w:rsidP="00684FAE">
            <w:pPr>
              <w:rPr>
                <w:rFonts w:ascii="Times New Roman" w:eastAsia="MS Mincho" w:hAnsi="Times New Roman"/>
                <w:color w:val="0070C0"/>
                <w:sz w:val="18"/>
                <w:szCs w:val="18"/>
                <w:lang w:val="fr-FR" w:eastAsia="ja-JP"/>
              </w:rPr>
            </w:pPr>
          </w:p>
        </w:tc>
      </w:tr>
      <w:tr w:rsidR="00CE56EF" w:rsidRPr="002D793C" w14:paraId="3394FCA4" w14:textId="77777777" w:rsidTr="6861DD19">
        <w:trPr>
          <w:trHeight w:val="154"/>
        </w:trPr>
        <w:tc>
          <w:tcPr>
            <w:tcW w:w="0" w:type="auto"/>
            <w:vMerge/>
            <w:vAlign w:val="center"/>
          </w:tcPr>
          <w:p w14:paraId="0420C7D8" w14:textId="77777777" w:rsidR="00684FAE" w:rsidRPr="00A70951" w:rsidRDefault="00684FAE" w:rsidP="00684FAE">
            <w:pPr>
              <w:ind w:left="247"/>
              <w:rPr>
                <w:rFonts w:ascii="Times New Roman" w:eastAsia="MS Mincho" w:hAnsi="Times New Roman"/>
                <w:sz w:val="18"/>
                <w:szCs w:val="18"/>
                <w:lang w:val="fr-FR" w:eastAsia="ja-JP"/>
              </w:rPr>
            </w:pPr>
          </w:p>
        </w:tc>
        <w:tc>
          <w:tcPr>
            <w:tcW w:w="0" w:type="auto"/>
            <w:vMerge/>
            <w:vAlign w:val="center"/>
          </w:tcPr>
          <w:p w14:paraId="789F64F5" w14:textId="77777777" w:rsidR="00684FAE" w:rsidRPr="00A70951" w:rsidRDefault="00684FAE" w:rsidP="00684FAE">
            <w:pPr>
              <w:ind w:left="1170"/>
              <w:rPr>
                <w:rFonts w:ascii="Times New Roman" w:eastAsia="MS Mincho" w:hAnsi="Times New Roman"/>
                <w:sz w:val="18"/>
                <w:szCs w:val="18"/>
                <w:lang w:val="fr-FR" w:eastAsia="ja-JP"/>
              </w:rPr>
            </w:pPr>
          </w:p>
        </w:tc>
        <w:tc>
          <w:tcPr>
            <w:tcW w:w="0" w:type="auto"/>
            <w:tcBorders>
              <w:top w:val="single" w:sz="4" w:space="0" w:color="auto"/>
              <w:left w:val="single" w:sz="4" w:space="0" w:color="auto"/>
              <w:right w:val="single" w:sz="4" w:space="0" w:color="auto"/>
            </w:tcBorders>
            <w:vAlign w:val="center"/>
          </w:tcPr>
          <w:p w14:paraId="15F113C0" w14:textId="1FA196EF" w:rsidR="00684FAE" w:rsidRPr="00A70951" w:rsidRDefault="00684FAE" w:rsidP="00684FAE">
            <w:pPr>
              <w:numPr>
                <w:ilvl w:val="0"/>
                <w:numId w:val="10"/>
              </w:numPr>
              <w:rPr>
                <w:rFonts w:ascii="Times New Roman" w:eastAsia="MS Mincho" w:hAnsi="Times New Roman"/>
                <w:sz w:val="18"/>
                <w:szCs w:val="18"/>
                <w:lang w:val="fr-FR" w:eastAsia="ja-JP"/>
              </w:rPr>
            </w:pPr>
            <w:r w:rsidRPr="00A70951">
              <w:rPr>
                <w:rFonts w:ascii="Times New Roman" w:eastAsia="MS Mincho" w:hAnsi="Times New Roman"/>
                <w:sz w:val="18"/>
                <w:szCs w:val="18"/>
                <w:lang w:val="fr-FR" w:eastAsia="ja-JP"/>
              </w:rPr>
              <w:t xml:space="preserve">Aliments pour animaux (non destinés aux animaux de compagnie) contenant </w:t>
            </w:r>
            <w:r w:rsidR="00C222DC" w:rsidRPr="00A70951">
              <w:rPr>
                <w:rFonts w:ascii="Times New Roman" w:eastAsia="MS Mincho" w:hAnsi="Times New Roman"/>
                <w:sz w:val="18"/>
                <w:szCs w:val="18"/>
                <w:lang w:val="fr-FR" w:eastAsia="fr-FR"/>
              </w:rPr>
              <w:t xml:space="preserve">des farines protéiques issues de </w:t>
            </w:r>
            <w:r w:rsidR="005B577F">
              <w:rPr>
                <w:rFonts w:ascii="Times New Roman" w:eastAsia="MS Mincho" w:hAnsi="Times New Roman"/>
                <w:sz w:val="18"/>
                <w:szCs w:val="18"/>
                <w:lang w:val="fr-FR" w:eastAsia="fr-FR"/>
              </w:rPr>
              <w:t>ruminants</w:t>
            </w:r>
          </w:p>
        </w:tc>
        <w:tc>
          <w:tcPr>
            <w:tcW w:w="0" w:type="auto"/>
            <w:vMerge/>
            <w:vAlign w:val="center"/>
          </w:tcPr>
          <w:p w14:paraId="5C8F7342" w14:textId="77777777" w:rsidR="00684FAE" w:rsidRPr="00A70951" w:rsidRDefault="00684FAE" w:rsidP="00684FAE">
            <w:pPr>
              <w:rPr>
                <w:rFonts w:ascii="Times New Roman" w:eastAsia="MS Mincho" w:hAnsi="Times New Roman"/>
                <w:color w:val="0070C0"/>
                <w:sz w:val="18"/>
                <w:szCs w:val="18"/>
                <w:lang w:val="fr-FR" w:eastAsia="ja-JP"/>
              </w:rPr>
            </w:pPr>
          </w:p>
        </w:tc>
        <w:tc>
          <w:tcPr>
            <w:tcW w:w="0" w:type="auto"/>
            <w:shd w:val="clear" w:color="auto" w:fill="FFFFFF" w:themeFill="background1"/>
            <w:vAlign w:val="center"/>
          </w:tcPr>
          <w:p w14:paraId="064581E6" w14:textId="77777777" w:rsidR="00684FAE" w:rsidRPr="00A70951" w:rsidRDefault="00684FAE" w:rsidP="00684FAE">
            <w:pPr>
              <w:rPr>
                <w:rFonts w:ascii="Times New Roman" w:eastAsia="MS Mincho" w:hAnsi="Times New Roman"/>
                <w:color w:val="0070C0"/>
                <w:sz w:val="18"/>
                <w:szCs w:val="18"/>
                <w:lang w:val="fr-FR" w:eastAsia="ja-JP"/>
              </w:rPr>
            </w:pPr>
          </w:p>
        </w:tc>
      </w:tr>
      <w:tr w:rsidR="00CE56EF" w:rsidRPr="002D793C" w14:paraId="470989C1" w14:textId="77777777" w:rsidTr="6861DD19">
        <w:trPr>
          <w:trHeight w:val="154"/>
        </w:trPr>
        <w:tc>
          <w:tcPr>
            <w:tcW w:w="0" w:type="auto"/>
            <w:vMerge/>
            <w:vAlign w:val="center"/>
          </w:tcPr>
          <w:p w14:paraId="75AD003C" w14:textId="77777777" w:rsidR="00684FAE" w:rsidRPr="00A70951" w:rsidRDefault="00684FAE" w:rsidP="00684FAE">
            <w:pPr>
              <w:ind w:left="247"/>
              <w:rPr>
                <w:rFonts w:ascii="Times New Roman" w:eastAsia="MS Mincho" w:hAnsi="Times New Roman"/>
                <w:sz w:val="18"/>
                <w:szCs w:val="18"/>
                <w:lang w:val="fr-FR" w:eastAsia="ja-JP"/>
              </w:rPr>
            </w:pPr>
          </w:p>
        </w:tc>
        <w:tc>
          <w:tcPr>
            <w:tcW w:w="0" w:type="auto"/>
            <w:vMerge/>
            <w:vAlign w:val="center"/>
          </w:tcPr>
          <w:p w14:paraId="08EEE3C7" w14:textId="77777777" w:rsidR="00684FAE" w:rsidRPr="00A70951" w:rsidRDefault="00684FAE" w:rsidP="00684FAE">
            <w:pPr>
              <w:ind w:left="1170"/>
              <w:rPr>
                <w:rFonts w:ascii="Times New Roman" w:eastAsia="MS Mincho" w:hAnsi="Times New Roman"/>
                <w:sz w:val="18"/>
                <w:szCs w:val="18"/>
                <w:lang w:val="fr-FR"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4FA50503" w14:textId="4833A8D1" w:rsidR="00684FAE" w:rsidRPr="00A70951" w:rsidRDefault="00C222DC" w:rsidP="00684FAE">
            <w:pPr>
              <w:numPr>
                <w:ilvl w:val="0"/>
                <w:numId w:val="10"/>
              </w:numPr>
              <w:rPr>
                <w:rFonts w:ascii="Times New Roman" w:eastAsia="MS Mincho" w:hAnsi="Times New Roman"/>
                <w:sz w:val="18"/>
                <w:szCs w:val="18"/>
                <w:lang w:val="fr-FR" w:eastAsia="ja-JP"/>
              </w:rPr>
            </w:pPr>
            <w:r w:rsidRPr="00A70951">
              <w:rPr>
                <w:rFonts w:ascii="Times New Roman" w:eastAsia="MS Mincho" w:hAnsi="Times New Roman"/>
                <w:sz w:val="18"/>
                <w:szCs w:val="18"/>
                <w:lang w:val="fr-FR" w:eastAsia="fr-FR"/>
              </w:rPr>
              <w:t xml:space="preserve">Engrais contenant des farines protéiques issues de </w:t>
            </w:r>
            <w:r w:rsidR="005B577F">
              <w:rPr>
                <w:rFonts w:ascii="Times New Roman" w:eastAsia="MS Mincho" w:hAnsi="Times New Roman"/>
                <w:sz w:val="18"/>
                <w:szCs w:val="18"/>
                <w:lang w:val="fr-FR" w:eastAsia="fr-FR"/>
              </w:rPr>
              <w:t>ruminants</w:t>
            </w:r>
          </w:p>
        </w:tc>
        <w:tc>
          <w:tcPr>
            <w:tcW w:w="0" w:type="auto"/>
            <w:vMerge/>
            <w:vAlign w:val="center"/>
          </w:tcPr>
          <w:p w14:paraId="08BE1504" w14:textId="77777777" w:rsidR="00684FAE" w:rsidRPr="00A70951" w:rsidRDefault="00684FAE" w:rsidP="00684FAE">
            <w:pPr>
              <w:rPr>
                <w:rFonts w:ascii="Times New Roman" w:eastAsia="MS Mincho" w:hAnsi="Times New Roman"/>
                <w:color w:val="0070C0"/>
                <w:sz w:val="18"/>
                <w:szCs w:val="18"/>
                <w:lang w:val="fr-FR" w:eastAsia="ja-JP"/>
              </w:rPr>
            </w:pPr>
          </w:p>
        </w:tc>
        <w:tc>
          <w:tcPr>
            <w:tcW w:w="0" w:type="auto"/>
            <w:tcBorders>
              <w:bottom w:val="single" w:sz="4" w:space="0" w:color="auto"/>
            </w:tcBorders>
            <w:shd w:val="clear" w:color="auto" w:fill="FFFFFF" w:themeFill="background1"/>
            <w:vAlign w:val="center"/>
          </w:tcPr>
          <w:p w14:paraId="7F38F485" w14:textId="77777777" w:rsidR="00684FAE" w:rsidRPr="00A70951" w:rsidRDefault="00684FAE" w:rsidP="00684FAE">
            <w:pPr>
              <w:rPr>
                <w:rFonts w:ascii="Times New Roman" w:eastAsia="MS Mincho" w:hAnsi="Times New Roman"/>
                <w:color w:val="0070C0"/>
                <w:sz w:val="18"/>
                <w:szCs w:val="18"/>
                <w:lang w:val="fr-FR" w:eastAsia="ja-JP"/>
              </w:rPr>
            </w:pPr>
          </w:p>
        </w:tc>
      </w:tr>
      <w:tr w:rsidR="00CE56EF" w:rsidRPr="002D793C" w14:paraId="4E381AFA" w14:textId="77777777" w:rsidTr="6861DD19">
        <w:trPr>
          <w:trHeight w:val="288"/>
        </w:trPr>
        <w:tc>
          <w:tcPr>
            <w:tcW w:w="0" w:type="auto"/>
            <w:vMerge/>
            <w:vAlign w:val="center"/>
          </w:tcPr>
          <w:p w14:paraId="53F67945" w14:textId="77777777" w:rsidR="00684FAE" w:rsidRPr="00A70951" w:rsidRDefault="00684FAE" w:rsidP="00684FAE">
            <w:pPr>
              <w:ind w:left="247"/>
              <w:rPr>
                <w:rFonts w:ascii="Times New Roman" w:eastAsia="MS Mincho" w:hAnsi="Times New Roman"/>
                <w:sz w:val="18"/>
                <w:szCs w:val="18"/>
                <w:lang w:val="fr-FR" w:eastAsia="ja-JP"/>
              </w:rPr>
            </w:pPr>
          </w:p>
        </w:tc>
        <w:tc>
          <w:tcPr>
            <w:tcW w:w="0" w:type="auto"/>
            <w:vMerge/>
            <w:vAlign w:val="center"/>
          </w:tcPr>
          <w:p w14:paraId="319722D6" w14:textId="77777777" w:rsidR="00684FAE" w:rsidRPr="00A70951" w:rsidRDefault="00684FAE" w:rsidP="00684FAE">
            <w:pPr>
              <w:ind w:left="1170"/>
              <w:rPr>
                <w:rFonts w:ascii="Times New Roman" w:eastAsia="MS Mincho" w:hAnsi="Times New Roman"/>
                <w:sz w:val="18"/>
                <w:szCs w:val="18"/>
                <w:lang w:val="fr-FR"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0E202C42" w14:textId="16BC8C54" w:rsidR="00684FAE" w:rsidRPr="00A70951" w:rsidRDefault="00684FAE" w:rsidP="00684FAE">
            <w:pPr>
              <w:numPr>
                <w:ilvl w:val="0"/>
                <w:numId w:val="10"/>
              </w:numPr>
              <w:rPr>
                <w:rFonts w:ascii="Times New Roman" w:eastAsia="MS Mincho" w:hAnsi="Times New Roman"/>
                <w:sz w:val="18"/>
                <w:szCs w:val="18"/>
                <w:lang w:val="fr-FR" w:eastAsia="ja-JP"/>
              </w:rPr>
            </w:pPr>
            <w:r w:rsidRPr="00A70951">
              <w:rPr>
                <w:rFonts w:ascii="Times New Roman" w:eastAsia="MS Mincho" w:hAnsi="Times New Roman"/>
                <w:sz w:val="18"/>
                <w:szCs w:val="18"/>
                <w:lang w:val="fr-FR" w:eastAsia="fr-FR"/>
              </w:rPr>
              <w:t xml:space="preserve">Tout autre produit qui est, comprend ou pourrait être </w:t>
            </w:r>
            <w:r w:rsidRPr="00A70951">
              <w:rPr>
                <w:rFonts w:ascii="Times New Roman" w:eastAsia="MS Mincho" w:hAnsi="Times New Roman"/>
                <w:sz w:val="18"/>
                <w:szCs w:val="18"/>
                <w:lang w:val="fr-FR" w:eastAsia="fr-FR"/>
              </w:rPr>
              <w:lastRenderedPageBreak/>
              <w:t>contaminé par des produits énumérés à l'</w:t>
            </w:r>
            <w:r w:rsidR="008743B0" w:rsidRPr="00A70951">
              <w:rPr>
                <w:rFonts w:ascii="Times New Roman" w:eastAsia="MS Mincho" w:hAnsi="Times New Roman"/>
                <w:sz w:val="18"/>
                <w:szCs w:val="18"/>
                <w:lang w:val="fr-FR" w:eastAsia="fr-FR"/>
              </w:rPr>
              <w:t>A</w:t>
            </w:r>
            <w:r w:rsidRPr="00A70951">
              <w:rPr>
                <w:rFonts w:ascii="Times New Roman" w:eastAsia="MS Mincho" w:hAnsi="Times New Roman"/>
                <w:sz w:val="18"/>
                <w:szCs w:val="18"/>
                <w:lang w:val="fr-FR" w:eastAsia="fr-FR"/>
              </w:rPr>
              <w:t>rticle 11.4.15.</w:t>
            </w:r>
          </w:p>
        </w:tc>
        <w:tc>
          <w:tcPr>
            <w:tcW w:w="0" w:type="auto"/>
            <w:vMerge/>
            <w:vAlign w:val="center"/>
          </w:tcPr>
          <w:p w14:paraId="034EA284" w14:textId="77777777" w:rsidR="00684FAE" w:rsidRPr="00A70951" w:rsidRDefault="00684FAE" w:rsidP="00684FAE">
            <w:pPr>
              <w:rPr>
                <w:rFonts w:ascii="Times New Roman" w:eastAsia="MS Mincho" w:hAnsi="Times New Roman"/>
                <w:color w:val="0070C0"/>
                <w:sz w:val="18"/>
                <w:szCs w:val="18"/>
                <w:lang w:val="fr-FR" w:eastAsia="ja-JP"/>
              </w:rPr>
            </w:pPr>
          </w:p>
        </w:tc>
        <w:tc>
          <w:tcPr>
            <w:tcW w:w="0" w:type="auto"/>
            <w:tcBorders>
              <w:top w:val="single" w:sz="4" w:space="0" w:color="auto"/>
              <w:bottom w:val="single" w:sz="4" w:space="0" w:color="auto"/>
              <w:right w:val="single" w:sz="4" w:space="0" w:color="auto"/>
            </w:tcBorders>
            <w:shd w:val="clear" w:color="auto" w:fill="FFFFFF" w:themeFill="background1"/>
            <w:vAlign w:val="center"/>
          </w:tcPr>
          <w:p w14:paraId="7ABD60D1" w14:textId="77777777" w:rsidR="00684FAE" w:rsidRPr="00A70951" w:rsidRDefault="00684FAE" w:rsidP="00684FAE">
            <w:pPr>
              <w:rPr>
                <w:rFonts w:ascii="Times New Roman" w:eastAsia="MS Mincho" w:hAnsi="Times New Roman"/>
                <w:color w:val="0070C0"/>
                <w:sz w:val="18"/>
                <w:szCs w:val="18"/>
                <w:lang w:val="fr-FR" w:eastAsia="ja-JP"/>
              </w:rPr>
            </w:pPr>
          </w:p>
        </w:tc>
      </w:tr>
      <w:bookmarkEnd w:id="0"/>
      <w:tr w:rsidR="00CE56EF" w:rsidRPr="002D793C" w14:paraId="15B4F51E" w14:textId="77777777" w:rsidTr="6861DD19">
        <w:trPr>
          <w:trHeight w:val="548"/>
        </w:trPr>
        <w:tc>
          <w:tcPr>
            <w:tcW w:w="0" w:type="auto"/>
            <w:vMerge w:val="restart"/>
            <w:tcBorders>
              <w:top w:val="single" w:sz="4" w:space="0" w:color="auto"/>
            </w:tcBorders>
            <w:vAlign w:val="center"/>
          </w:tcPr>
          <w:p w14:paraId="596FCCB3" w14:textId="77777777" w:rsidR="00684FAE" w:rsidRPr="00A70951" w:rsidRDefault="00684FAE" w:rsidP="00684FAE">
            <w:pPr>
              <w:rPr>
                <w:rFonts w:ascii="Times New Roman" w:eastAsia="MS Mincho" w:hAnsi="Times New Roman"/>
                <w:sz w:val="18"/>
                <w:szCs w:val="18"/>
                <w:lang w:eastAsia="ja-JP"/>
              </w:rPr>
            </w:pPr>
            <w:r w:rsidRPr="00A70951">
              <w:rPr>
                <w:rFonts w:ascii="Times New Roman" w:eastAsia="MS Mincho" w:hAnsi="Times New Roman"/>
                <w:sz w:val="18"/>
                <w:szCs w:val="18"/>
                <w:lang w:eastAsia="ja-JP"/>
              </w:rPr>
              <w:t>5.</w:t>
            </w:r>
          </w:p>
        </w:tc>
        <w:tc>
          <w:tcPr>
            <w:tcW w:w="0" w:type="auto"/>
            <w:gridSpan w:val="2"/>
            <w:tcBorders>
              <w:bottom w:val="single" w:sz="4" w:space="0" w:color="auto"/>
            </w:tcBorders>
            <w:vAlign w:val="center"/>
          </w:tcPr>
          <w:p w14:paraId="310CCDBD" w14:textId="5AC82161" w:rsidR="00684FAE" w:rsidRPr="00A70951" w:rsidRDefault="00684FAE" w:rsidP="00684FAE">
            <w:pPr>
              <w:numPr>
                <w:ilvl w:val="0"/>
                <w:numId w:val="7"/>
              </w:num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Le programme de surveillance a-t-il continué </w:t>
            </w:r>
            <w:r w:rsidR="00025337">
              <w:rPr>
                <w:rFonts w:ascii="Times New Roman" w:eastAsia="MS Mincho" w:hAnsi="Times New Roman"/>
                <w:sz w:val="18"/>
                <w:szCs w:val="18"/>
                <w:lang w:val="fr-FR" w:eastAsia="fr-FR"/>
              </w:rPr>
              <w:t>à signaler</w:t>
            </w:r>
            <w:r w:rsidRPr="00A70951">
              <w:rPr>
                <w:rFonts w:ascii="Times New Roman" w:eastAsia="MS Mincho" w:hAnsi="Times New Roman"/>
                <w:sz w:val="18"/>
                <w:szCs w:val="18"/>
                <w:lang w:val="fr-FR" w:eastAsia="fr-FR"/>
              </w:rPr>
              <w:t xml:space="preserve"> et tester tous les animaux présentant des signes </w:t>
            </w:r>
            <w:r w:rsidR="00D04388" w:rsidRPr="00A70951">
              <w:rPr>
                <w:rFonts w:ascii="Times New Roman" w:eastAsia="MS Mincho" w:hAnsi="Times New Roman"/>
                <w:sz w:val="18"/>
                <w:szCs w:val="18"/>
                <w:lang w:val="fr-FR" w:eastAsia="fr-FR"/>
              </w:rPr>
              <w:t xml:space="preserve">faisant partie </w:t>
            </w:r>
            <w:r w:rsidRPr="00A70951">
              <w:rPr>
                <w:rFonts w:ascii="Times New Roman" w:eastAsia="MS Mincho" w:hAnsi="Times New Roman"/>
                <w:sz w:val="18"/>
                <w:szCs w:val="18"/>
                <w:lang w:val="fr-FR" w:eastAsia="fr-FR"/>
              </w:rPr>
              <w:t xml:space="preserve">du spectre clinique de l'ESB au cours </w:t>
            </w:r>
            <w:r w:rsidR="00AF5E0F">
              <w:rPr>
                <w:rFonts w:ascii="Times New Roman" w:eastAsia="MS Mincho" w:hAnsi="Times New Roman"/>
                <w:sz w:val="18"/>
                <w:szCs w:val="18"/>
                <w:lang w:val="fr-FR" w:eastAsia="fr-FR"/>
              </w:rPr>
              <w:t>des douze derniers mois</w:t>
            </w:r>
            <w:r w:rsidRPr="00A70951">
              <w:rPr>
                <w:rFonts w:ascii="Times New Roman" w:eastAsia="MS Mincho" w:hAnsi="Times New Roman"/>
                <w:sz w:val="18"/>
                <w:szCs w:val="18"/>
                <w:lang w:val="fr-FR" w:eastAsia="fr-FR"/>
              </w:rPr>
              <w:t xml:space="preserve">, comme décrit aux points 1 et 2 de l'article 11.4.20.? </w:t>
            </w:r>
          </w:p>
        </w:tc>
        <w:tc>
          <w:tcPr>
            <w:tcW w:w="0" w:type="auto"/>
            <w:shd w:val="clear" w:color="auto" w:fill="FFFFFF" w:themeFill="background1"/>
            <w:vAlign w:val="center"/>
          </w:tcPr>
          <w:p w14:paraId="533D95EA" w14:textId="10F053F8" w:rsidR="00684FAE" w:rsidRPr="00A70951" w:rsidRDefault="00684FAE" w:rsidP="00684FAE">
            <w:pPr>
              <w:rPr>
                <w:rFonts w:ascii="Times New Roman" w:hAnsi="Times New Roman"/>
                <w:color w:val="0070C0"/>
                <w:sz w:val="18"/>
                <w:szCs w:val="18"/>
                <w:lang w:val="fr-FR" w:eastAsia="fr-FR"/>
              </w:rPr>
            </w:pPr>
            <w:r w:rsidRPr="00A70951">
              <w:rPr>
                <w:rFonts w:ascii="Times New Roman" w:hAnsi="Times New Roman"/>
                <w:color w:val="0070C0"/>
                <w:sz w:val="18"/>
                <w:szCs w:val="18"/>
                <w:lang w:val="fr-FR" w:eastAsia="fr-FR"/>
              </w:rPr>
              <w:t xml:space="preserve">Veuillez fournir des </w:t>
            </w:r>
            <w:r w:rsidR="00C222DC" w:rsidRPr="00A70951">
              <w:rPr>
                <w:rFonts w:ascii="Times New Roman" w:hAnsi="Times New Roman"/>
                <w:color w:val="0070C0"/>
                <w:sz w:val="18"/>
                <w:szCs w:val="18"/>
                <w:lang w:val="fr-FR" w:eastAsia="fr-FR"/>
              </w:rPr>
              <w:t>informations complémentaires</w:t>
            </w:r>
            <w:r w:rsidRPr="00A70951">
              <w:rPr>
                <w:rFonts w:ascii="Times New Roman" w:hAnsi="Times New Roman"/>
                <w:color w:val="0070C0"/>
                <w:sz w:val="18"/>
                <w:szCs w:val="18"/>
                <w:lang w:val="fr-FR" w:eastAsia="fr-FR"/>
              </w:rPr>
              <w:t xml:space="preserve"> en remplissant le tableau 2.</w:t>
            </w:r>
          </w:p>
        </w:tc>
        <w:tc>
          <w:tcPr>
            <w:tcW w:w="0" w:type="auto"/>
            <w:vAlign w:val="center"/>
          </w:tcPr>
          <w:p w14:paraId="7CAD0C11" w14:textId="7F9D998F" w:rsidR="00684FAE" w:rsidRPr="00A70951" w:rsidRDefault="00684FAE" w:rsidP="00684FAE">
            <w:pPr>
              <w:rPr>
                <w:rFonts w:ascii="Times New Roman" w:hAnsi="Times New Roman"/>
                <w:color w:val="0070C0"/>
                <w:sz w:val="18"/>
                <w:szCs w:val="18"/>
                <w:lang w:val="fr-FR" w:eastAsia="fr-FR"/>
              </w:rPr>
            </w:pPr>
            <w:r w:rsidRPr="00A70951">
              <w:rPr>
                <w:rFonts w:ascii="Times New Roman" w:hAnsi="Times New Roman"/>
                <w:color w:val="0070C0"/>
                <w:sz w:val="18"/>
                <w:szCs w:val="18"/>
                <w:lang w:val="fr-FR" w:eastAsia="fr-FR"/>
              </w:rPr>
              <w:t xml:space="preserve">Veuillez décrire pourquoi le système n'a pas continué à signaler et/ou à tester tous les bovins présentant des signes </w:t>
            </w:r>
            <w:r w:rsidR="00D04388" w:rsidRPr="00A70951">
              <w:rPr>
                <w:rFonts w:ascii="Times New Roman" w:hAnsi="Times New Roman"/>
                <w:color w:val="0070C0"/>
                <w:sz w:val="18"/>
                <w:szCs w:val="18"/>
                <w:lang w:val="fr-FR" w:eastAsia="fr-FR"/>
              </w:rPr>
              <w:t xml:space="preserve">faisant partie </w:t>
            </w:r>
            <w:r w:rsidRPr="00A70951">
              <w:rPr>
                <w:rFonts w:ascii="Times New Roman" w:hAnsi="Times New Roman"/>
                <w:color w:val="0070C0"/>
                <w:sz w:val="18"/>
                <w:szCs w:val="18"/>
                <w:lang w:val="fr-FR" w:eastAsia="fr-FR"/>
              </w:rPr>
              <w:t xml:space="preserve">du spectre clinique de l'ESB au cours </w:t>
            </w:r>
            <w:r w:rsidR="00BA03BA" w:rsidRPr="00390C02">
              <w:rPr>
                <w:rFonts w:ascii="Times New Roman" w:eastAsia="MS Mincho" w:hAnsi="Times New Roman"/>
                <w:color w:val="0070C0"/>
                <w:sz w:val="18"/>
                <w:szCs w:val="18"/>
                <w:lang w:val="fr-FR" w:eastAsia="fr-FR"/>
              </w:rPr>
              <w:t>des douze derniers mois</w:t>
            </w:r>
            <w:r w:rsidRPr="00390C02">
              <w:rPr>
                <w:rFonts w:ascii="Times New Roman" w:hAnsi="Times New Roman"/>
                <w:color w:val="0070C0"/>
                <w:sz w:val="18"/>
                <w:szCs w:val="18"/>
                <w:lang w:val="fr-FR" w:eastAsia="fr-FR"/>
              </w:rPr>
              <w:t>.</w:t>
            </w:r>
            <w:r w:rsidRPr="00A70951">
              <w:rPr>
                <w:rFonts w:ascii="Times New Roman" w:hAnsi="Times New Roman"/>
                <w:color w:val="0070C0"/>
                <w:sz w:val="18"/>
                <w:szCs w:val="18"/>
                <w:lang w:val="fr-FR" w:eastAsia="fr-FR"/>
              </w:rPr>
              <w:t xml:space="preserve"> En outre, veuillez indiquer les mesures correctives mises en œuvre ou à mettre en œuvre et le calendrier de mise en œuvre.</w:t>
            </w:r>
          </w:p>
        </w:tc>
      </w:tr>
      <w:tr w:rsidR="00CE56EF" w:rsidRPr="002D793C" w14:paraId="7DF87823" w14:textId="77777777" w:rsidTr="6861DD19">
        <w:trPr>
          <w:trHeight w:val="782"/>
        </w:trPr>
        <w:tc>
          <w:tcPr>
            <w:tcW w:w="0" w:type="auto"/>
            <w:vMerge/>
            <w:vAlign w:val="center"/>
          </w:tcPr>
          <w:p w14:paraId="5A2C4D00" w14:textId="77777777" w:rsidR="00684FAE" w:rsidRPr="00A70951" w:rsidRDefault="00684FAE" w:rsidP="00684FAE">
            <w:pPr>
              <w:ind w:left="450"/>
              <w:rPr>
                <w:rFonts w:ascii="Times New Roman" w:eastAsia="MS Mincho" w:hAnsi="Times New Roman"/>
                <w:sz w:val="18"/>
                <w:szCs w:val="18"/>
                <w:lang w:val="fr-FR" w:eastAsia="ja-JP"/>
              </w:rPr>
            </w:pPr>
          </w:p>
        </w:tc>
        <w:tc>
          <w:tcPr>
            <w:tcW w:w="0" w:type="auto"/>
            <w:gridSpan w:val="2"/>
            <w:tcBorders>
              <w:top w:val="single" w:sz="4" w:space="0" w:color="auto"/>
            </w:tcBorders>
            <w:vAlign w:val="center"/>
          </w:tcPr>
          <w:p w14:paraId="7092CF51" w14:textId="38C24BBF" w:rsidR="00684FAE" w:rsidRPr="00A70951" w:rsidRDefault="00684FAE" w:rsidP="00684FAE">
            <w:pPr>
              <w:numPr>
                <w:ilvl w:val="0"/>
                <w:numId w:val="7"/>
              </w:numPr>
              <w:rPr>
                <w:rFonts w:ascii="Times New Roman" w:eastAsia="MS Mincho" w:hAnsi="Times New Roman"/>
                <w:sz w:val="18"/>
                <w:szCs w:val="18"/>
                <w:lang w:val="fr-FR" w:eastAsia="ja-JP"/>
              </w:rPr>
            </w:pPr>
            <w:r w:rsidRPr="00A70951">
              <w:rPr>
                <w:rFonts w:ascii="Times New Roman" w:eastAsia="MS Mincho" w:hAnsi="Times New Roman"/>
                <w:sz w:val="18"/>
                <w:szCs w:val="18"/>
                <w:lang w:val="fr-FR" w:eastAsia="ja-JP"/>
              </w:rPr>
              <w:t xml:space="preserve">Les programmes de sensibilisation et de formation destinés aux différents groupes de parties prenantes ont-ils été mis en œuvre au cours </w:t>
            </w:r>
            <w:r w:rsidR="009A067A">
              <w:rPr>
                <w:rFonts w:ascii="Times New Roman" w:eastAsia="MS Mincho" w:hAnsi="Times New Roman"/>
                <w:sz w:val="18"/>
                <w:szCs w:val="18"/>
                <w:lang w:val="fr-FR" w:eastAsia="fr-FR"/>
              </w:rPr>
              <w:t>des douze derniers mois</w:t>
            </w:r>
            <w:r w:rsidR="008F1371">
              <w:rPr>
                <w:rFonts w:ascii="Times New Roman" w:eastAsia="MS Mincho" w:hAnsi="Times New Roman"/>
                <w:sz w:val="18"/>
                <w:szCs w:val="18"/>
                <w:lang w:val="fr-FR" w:eastAsia="ja-JP"/>
              </w:rPr>
              <w:t>,</w:t>
            </w:r>
            <w:r w:rsidRPr="00A70951">
              <w:rPr>
                <w:rFonts w:ascii="Times New Roman" w:eastAsia="MS Mincho" w:hAnsi="Times New Roman"/>
                <w:sz w:val="18"/>
                <w:szCs w:val="18"/>
                <w:lang w:val="fr-FR" w:eastAsia="ja-JP"/>
              </w:rPr>
              <w:t xml:space="preserve"> décrit</w:t>
            </w:r>
            <w:r w:rsidR="00080D7E">
              <w:rPr>
                <w:rFonts w:ascii="Times New Roman" w:eastAsia="MS Mincho" w:hAnsi="Times New Roman"/>
                <w:sz w:val="18"/>
                <w:szCs w:val="18"/>
                <w:lang w:val="fr-FR" w:eastAsia="ja-JP"/>
              </w:rPr>
              <w:t>s</w:t>
            </w:r>
            <w:r w:rsidRPr="00A70951">
              <w:rPr>
                <w:rFonts w:ascii="Times New Roman" w:eastAsia="MS Mincho" w:hAnsi="Times New Roman"/>
                <w:sz w:val="18"/>
                <w:szCs w:val="18"/>
                <w:lang w:val="fr-FR" w:eastAsia="ja-JP"/>
              </w:rPr>
              <w:t xml:space="preserve"> à l'article 11.4.20, point 3</w:t>
            </w:r>
            <w:proofErr w:type="gramStart"/>
            <w:r w:rsidRPr="00A70951">
              <w:rPr>
                <w:rFonts w:ascii="Times New Roman" w:eastAsia="MS Mincho" w:hAnsi="Times New Roman"/>
                <w:sz w:val="18"/>
                <w:szCs w:val="18"/>
                <w:lang w:val="fr-FR" w:eastAsia="ja-JP"/>
              </w:rPr>
              <w:t>a?</w:t>
            </w:r>
            <w:proofErr w:type="gramEnd"/>
          </w:p>
        </w:tc>
        <w:tc>
          <w:tcPr>
            <w:tcW w:w="0" w:type="auto"/>
            <w:shd w:val="clear" w:color="auto" w:fill="FFFFFF" w:themeFill="background1"/>
            <w:vAlign w:val="center"/>
          </w:tcPr>
          <w:p w14:paraId="4B2839DB" w14:textId="77777777" w:rsidR="00684FAE" w:rsidRPr="00A70951" w:rsidRDefault="00684FAE" w:rsidP="00684FAE">
            <w:pPr>
              <w:rPr>
                <w:rFonts w:ascii="Times New Roman" w:hAnsi="Times New Roman"/>
                <w:color w:val="0070C0"/>
                <w:sz w:val="18"/>
                <w:szCs w:val="18"/>
                <w:lang w:val="fr-FR" w:eastAsia="fr-FR"/>
              </w:rPr>
            </w:pPr>
            <w:r w:rsidRPr="00A70951">
              <w:rPr>
                <w:rFonts w:ascii="Times New Roman" w:hAnsi="Times New Roman"/>
                <w:color w:val="0070C0"/>
                <w:sz w:val="18"/>
                <w:szCs w:val="18"/>
                <w:lang w:val="fr-FR" w:eastAsia="fr-FR"/>
              </w:rPr>
              <w:t xml:space="preserve">Veuillez fournir un résumé des activités menées, y compris le public cible. </w:t>
            </w:r>
          </w:p>
        </w:tc>
        <w:tc>
          <w:tcPr>
            <w:tcW w:w="0" w:type="auto"/>
            <w:vAlign w:val="center"/>
          </w:tcPr>
          <w:p w14:paraId="614061E5" w14:textId="77777777" w:rsidR="00684FAE" w:rsidRPr="00A70951" w:rsidRDefault="00684FAE" w:rsidP="00684FAE">
            <w:pPr>
              <w:rPr>
                <w:rFonts w:ascii="Times New Roman" w:hAnsi="Times New Roman"/>
                <w:color w:val="0070C0"/>
                <w:sz w:val="18"/>
                <w:szCs w:val="18"/>
                <w:lang w:val="fr-FR" w:eastAsia="ja-JP"/>
              </w:rPr>
            </w:pPr>
            <w:r w:rsidRPr="00A70951">
              <w:rPr>
                <w:rFonts w:ascii="Times New Roman" w:hAnsi="Times New Roman"/>
                <w:color w:val="0070C0"/>
                <w:sz w:val="18"/>
                <w:szCs w:val="18"/>
                <w:lang w:val="fr-FR" w:eastAsia="fr-FR"/>
              </w:rPr>
              <w:t>Veuillez décrire pourquoi et fournir les mesures correctives et le calendrier de mise en œuvre.</w:t>
            </w:r>
          </w:p>
        </w:tc>
      </w:tr>
      <w:tr w:rsidR="00CE56EF" w:rsidRPr="002D793C" w14:paraId="7758A57F" w14:textId="77777777" w:rsidTr="6861DD19">
        <w:trPr>
          <w:trHeight w:val="530"/>
        </w:trPr>
        <w:tc>
          <w:tcPr>
            <w:tcW w:w="0" w:type="auto"/>
            <w:vMerge/>
            <w:vAlign w:val="center"/>
          </w:tcPr>
          <w:p w14:paraId="4025D0C6" w14:textId="77777777" w:rsidR="00684FAE" w:rsidRPr="00A70951" w:rsidRDefault="00684FAE" w:rsidP="00684FAE">
            <w:pPr>
              <w:ind w:left="450"/>
              <w:rPr>
                <w:rFonts w:ascii="Times New Roman" w:eastAsia="MS Mincho" w:hAnsi="Times New Roman"/>
                <w:sz w:val="18"/>
                <w:szCs w:val="18"/>
                <w:lang w:val="fr-FR" w:eastAsia="ja-JP"/>
              </w:rPr>
            </w:pPr>
          </w:p>
        </w:tc>
        <w:tc>
          <w:tcPr>
            <w:tcW w:w="0" w:type="auto"/>
            <w:gridSpan w:val="2"/>
            <w:vAlign w:val="center"/>
          </w:tcPr>
          <w:p w14:paraId="05C711BA" w14:textId="1D14C27A" w:rsidR="00684FAE" w:rsidRPr="002D793C" w:rsidRDefault="00684FAE" w:rsidP="6861DD19">
            <w:pPr>
              <w:numPr>
                <w:ilvl w:val="0"/>
                <w:numId w:val="7"/>
              </w:numPr>
              <w:rPr>
                <w:rFonts w:ascii="Times New Roman" w:eastAsia="MS Mincho" w:hAnsi="Times New Roman"/>
                <w:sz w:val="18"/>
                <w:szCs w:val="18"/>
                <w:lang w:val="fr-FR" w:eastAsia="ja-JP"/>
              </w:rPr>
            </w:pPr>
            <w:r w:rsidRPr="002D793C">
              <w:rPr>
                <w:rFonts w:ascii="Times New Roman" w:eastAsia="MS Mincho" w:hAnsi="Times New Roman"/>
                <w:sz w:val="18"/>
                <w:szCs w:val="18"/>
                <w:lang w:val="fr-FR" w:eastAsia="ja-JP"/>
              </w:rPr>
              <w:t xml:space="preserve">L'ESB a-t-elle continué à être </w:t>
            </w:r>
            <w:r w:rsidR="00C222DC" w:rsidRPr="002D793C">
              <w:rPr>
                <w:rFonts w:ascii="Times New Roman" w:eastAsia="MS Mincho" w:hAnsi="Times New Roman"/>
                <w:sz w:val="18"/>
                <w:szCs w:val="18"/>
                <w:lang w:val="fr-FR" w:eastAsia="ja-JP"/>
              </w:rPr>
              <w:t xml:space="preserve">une maladie </w:t>
            </w:r>
            <w:r w:rsidR="00D04388" w:rsidRPr="002D793C">
              <w:rPr>
                <w:rFonts w:ascii="Times New Roman" w:eastAsia="MS Mincho" w:hAnsi="Times New Roman"/>
                <w:sz w:val="18"/>
                <w:szCs w:val="18"/>
                <w:lang w:val="fr-FR" w:eastAsia="ja-JP"/>
              </w:rPr>
              <w:t>à</w:t>
            </w:r>
            <w:r w:rsidR="00C222DC" w:rsidRPr="002D793C">
              <w:rPr>
                <w:rFonts w:ascii="Times New Roman" w:eastAsia="MS Mincho" w:hAnsi="Times New Roman"/>
                <w:sz w:val="18"/>
                <w:szCs w:val="18"/>
                <w:lang w:val="fr-FR" w:eastAsia="ja-JP"/>
              </w:rPr>
              <w:t xml:space="preserve"> déclaration obligatoire</w:t>
            </w:r>
            <w:r w:rsidRPr="002D793C">
              <w:rPr>
                <w:rFonts w:ascii="Times New Roman" w:eastAsia="MS Mincho" w:hAnsi="Times New Roman"/>
                <w:sz w:val="18"/>
                <w:szCs w:val="18"/>
                <w:lang w:val="fr-FR" w:eastAsia="ja-JP"/>
              </w:rPr>
              <w:t xml:space="preserve"> sur l'ensemble du territoire au cours </w:t>
            </w:r>
            <w:r w:rsidR="00080D7E" w:rsidRPr="002D793C">
              <w:rPr>
                <w:rFonts w:ascii="Times New Roman" w:eastAsia="MS Mincho" w:hAnsi="Times New Roman"/>
                <w:sz w:val="18"/>
                <w:szCs w:val="18"/>
                <w:lang w:val="fr-FR" w:eastAsia="fr-FR"/>
              </w:rPr>
              <w:t>des douze derniers mois</w:t>
            </w:r>
            <w:r w:rsidRPr="002D793C">
              <w:rPr>
                <w:rFonts w:ascii="Times New Roman" w:eastAsia="MS Mincho" w:hAnsi="Times New Roman"/>
                <w:sz w:val="18"/>
                <w:szCs w:val="18"/>
                <w:lang w:val="fr-FR" w:eastAsia="ja-JP"/>
              </w:rPr>
              <w:t xml:space="preserve"> (article 11.4.20, point 3b</w:t>
            </w:r>
            <w:r w:rsidR="00C222DC" w:rsidRPr="002D793C">
              <w:rPr>
                <w:rFonts w:ascii="Times New Roman" w:eastAsia="MS Mincho" w:hAnsi="Times New Roman"/>
                <w:sz w:val="18"/>
                <w:szCs w:val="18"/>
                <w:lang w:val="fr-FR" w:eastAsia="ja-JP"/>
              </w:rPr>
              <w:t>) ?</w:t>
            </w:r>
          </w:p>
        </w:tc>
        <w:tc>
          <w:tcPr>
            <w:tcW w:w="0" w:type="auto"/>
            <w:shd w:val="clear" w:color="auto" w:fill="FFFFFF" w:themeFill="background1"/>
          </w:tcPr>
          <w:p w14:paraId="40FFBF39" w14:textId="77777777" w:rsidR="00684FAE" w:rsidRPr="00A70951" w:rsidRDefault="00684FAE" w:rsidP="00684FAE">
            <w:pPr>
              <w:rPr>
                <w:rFonts w:ascii="Times New Roman" w:hAnsi="Times New Roman"/>
                <w:color w:val="0070C0"/>
                <w:sz w:val="18"/>
                <w:szCs w:val="18"/>
                <w:lang w:val="fr-FR" w:eastAsia="ja-JP"/>
              </w:rPr>
            </w:pPr>
          </w:p>
        </w:tc>
        <w:tc>
          <w:tcPr>
            <w:tcW w:w="0" w:type="auto"/>
            <w:vAlign w:val="center"/>
          </w:tcPr>
          <w:p w14:paraId="2E57BF75" w14:textId="77777777" w:rsidR="00684FAE" w:rsidRPr="00A70951" w:rsidRDefault="00684FAE" w:rsidP="00684FAE">
            <w:pPr>
              <w:rPr>
                <w:rFonts w:ascii="Times New Roman" w:hAnsi="Times New Roman"/>
                <w:color w:val="0070C0"/>
                <w:sz w:val="18"/>
                <w:szCs w:val="18"/>
                <w:lang w:val="fr-FR" w:eastAsia="ja-JP"/>
              </w:rPr>
            </w:pPr>
            <w:r w:rsidRPr="00A70951">
              <w:rPr>
                <w:rFonts w:ascii="Times New Roman" w:hAnsi="Times New Roman"/>
                <w:color w:val="0070C0"/>
                <w:sz w:val="18"/>
                <w:szCs w:val="18"/>
                <w:lang w:val="fr-FR" w:eastAsia="fr-FR"/>
              </w:rPr>
              <w:t>Veuillez décrire pourquoi et indiquer les mesures correctives mises en œuvre ou à mettre en œuvre et le calendrier de mise en œuvre.</w:t>
            </w:r>
          </w:p>
        </w:tc>
      </w:tr>
      <w:tr w:rsidR="00CE56EF" w:rsidRPr="002D793C" w14:paraId="56CE8470" w14:textId="77777777" w:rsidTr="6861DD19">
        <w:trPr>
          <w:trHeight w:val="530"/>
        </w:trPr>
        <w:tc>
          <w:tcPr>
            <w:tcW w:w="0" w:type="auto"/>
            <w:vMerge/>
            <w:vAlign w:val="center"/>
          </w:tcPr>
          <w:p w14:paraId="1ED1E99B" w14:textId="77777777" w:rsidR="00684FAE" w:rsidRPr="00A70951" w:rsidRDefault="00684FAE" w:rsidP="00684FAE">
            <w:pPr>
              <w:ind w:left="450"/>
              <w:rPr>
                <w:rFonts w:ascii="Times New Roman" w:eastAsia="MS Mincho" w:hAnsi="Times New Roman"/>
                <w:sz w:val="18"/>
                <w:szCs w:val="18"/>
                <w:lang w:val="fr-FR" w:eastAsia="ja-JP"/>
              </w:rPr>
            </w:pPr>
          </w:p>
        </w:tc>
        <w:tc>
          <w:tcPr>
            <w:tcW w:w="0" w:type="auto"/>
            <w:gridSpan w:val="2"/>
            <w:tcBorders>
              <w:bottom w:val="single" w:sz="4" w:space="0" w:color="auto"/>
            </w:tcBorders>
            <w:vAlign w:val="center"/>
          </w:tcPr>
          <w:p w14:paraId="75FBAB82" w14:textId="77777777" w:rsidR="00684FAE" w:rsidRPr="00A70951" w:rsidRDefault="00684FAE" w:rsidP="00684FAE">
            <w:pPr>
              <w:numPr>
                <w:ilvl w:val="0"/>
                <w:numId w:val="7"/>
              </w:numPr>
              <w:rPr>
                <w:rFonts w:ascii="Times New Roman" w:eastAsia="MS Mincho" w:hAnsi="Times New Roman"/>
                <w:sz w:val="18"/>
                <w:szCs w:val="18"/>
                <w:lang w:eastAsia="fr-FR"/>
              </w:rPr>
            </w:pPr>
            <w:r w:rsidRPr="00A70951">
              <w:rPr>
                <w:rFonts w:ascii="Times New Roman" w:eastAsia="MS Mincho" w:hAnsi="Times New Roman"/>
                <w:sz w:val="18"/>
                <w:szCs w:val="18"/>
                <w:lang w:val="fr-FR" w:eastAsia="ja-JP"/>
              </w:rPr>
              <w:t xml:space="preserve">Tous les tests de dépistage de l'ESB ont-ils été effectués conformément au </w:t>
            </w:r>
            <w:r w:rsidRPr="00A70951">
              <w:rPr>
                <w:rFonts w:ascii="Times New Roman" w:eastAsia="MS Mincho" w:hAnsi="Times New Roman"/>
                <w:i/>
                <w:iCs/>
                <w:sz w:val="18"/>
                <w:szCs w:val="18"/>
                <w:lang w:val="fr-FR" w:eastAsia="ja-JP"/>
              </w:rPr>
              <w:t>Manuel terrestre</w:t>
            </w:r>
            <w:r w:rsidRPr="00A70951">
              <w:rPr>
                <w:rFonts w:ascii="Times New Roman" w:eastAsia="MS Mincho" w:hAnsi="Times New Roman"/>
                <w:sz w:val="18"/>
                <w:szCs w:val="18"/>
                <w:lang w:val="fr-FR" w:eastAsia="ja-JP"/>
              </w:rPr>
              <w:t xml:space="preserve"> ? </w:t>
            </w:r>
            <w:r w:rsidRPr="00A70951">
              <w:rPr>
                <w:rFonts w:ascii="Times New Roman" w:eastAsia="MS Mincho" w:hAnsi="Times New Roman"/>
                <w:sz w:val="18"/>
                <w:szCs w:val="18"/>
                <w:lang w:eastAsia="ja-JP"/>
              </w:rPr>
              <w:t xml:space="preserve">(Point 3c de </w:t>
            </w:r>
            <w:proofErr w:type="spellStart"/>
            <w:r w:rsidRPr="00A70951">
              <w:rPr>
                <w:rFonts w:ascii="Times New Roman" w:eastAsia="MS Mincho" w:hAnsi="Times New Roman"/>
                <w:sz w:val="18"/>
                <w:szCs w:val="18"/>
                <w:lang w:eastAsia="ja-JP"/>
              </w:rPr>
              <w:t>l'article</w:t>
            </w:r>
            <w:proofErr w:type="spellEnd"/>
            <w:r w:rsidRPr="00A70951">
              <w:rPr>
                <w:rFonts w:ascii="Times New Roman" w:eastAsia="MS Mincho" w:hAnsi="Times New Roman"/>
                <w:sz w:val="18"/>
                <w:szCs w:val="18"/>
                <w:lang w:eastAsia="ja-JP"/>
              </w:rPr>
              <w:t xml:space="preserve"> 11.4.20)</w:t>
            </w:r>
          </w:p>
        </w:tc>
        <w:tc>
          <w:tcPr>
            <w:tcW w:w="0" w:type="auto"/>
            <w:shd w:val="clear" w:color="auto" w:fill="FFFFFF" w:themeFill="background1"/>
          </w:tcPr>
          <w:p w14:paraId="52EF9003" w14:textId="77777777" w:rsidR="00684FAE" w:rsidRPr="00A70951" w:rsidRDefault="00684FAE" w:rsidP="00684FAE">
            <w:pPr>
              <w:rPr>
                <w:rFonts w:ascii="Times New Roman" w:hAnsi="Times New Roman"/>
                <w:color w:val="0070C0"/>
                <w:sz w:val="18"/>
                <w:szCs w:val="18"/>
                <w:lang w:eastAsia="fr-FR"/>
              </w:rPr>
            </w:pPr>
          </w:p>
        </w:tc>
        <w:tc>
          <w:tcPr>
            <w:tcW w:w="0" w:type="auto"/>
            <w:vAlign w:val="center"/>
          </w:tcPr>
          <w:p w14:paraId="4B74B19C" w14:textId="77777777" w:rsidR="00684FAE" w:rsidRPr="00A70951" w:rsidRDefault="00684FAE" w:rsidP="00684FAE">
            <w:pPr>
              <w:rPr>
                <w:rFonts w:ascii="Times New Roman" w:hAnsi="Times New Roman"/>
                <w:color w:val="0070C0"/>
                <w:sz w:val="18"/>
                <w:szCs w:val="18"/>
                <w:lang w:val="fr-FR" w:eastAsia="fr-FR"/>
              </w:rPr>
            </w:pPr>
            <w:r w:rsidRPr="00A70951">
              <w:rPr>
                <w:rFonts w:ascii="Times New Roman" w:hAnsi="Times New Roman"/>
                <w:color w:val="0070C0"/>
                <w:sz w:val="18"/>
                <w:szCs w:val="18"/>
                <w:lang w:val="fr-FR" w:eastAsia="fr-FR"/>
              </w:rPr>
              <w:t>Veuillez décrire pourquoi et indiquer les mesures correctives mises en œuvre ou à mettre en œuvre et le calendrier de mise en œuvre.</w:t>
            </w:r>
          </w:p>
        </w:tc>
      </w:tr>
      <w:tr w:rsidR="00CE56EF" w:rsidRPr="002D793C" w14:paraId="2BBFC5FD" w14:textId="77777777" w:rsidTr="6861DD19">
        <w:tc>
          <w:tcPr>
            <w:tcW w:w="0" w:type="auto"/>
            <w:vMerge/>
            <w:vAlign w:val="center"/>
          </w:tcPr>
          <w:p w14:paraId="4BBBA390" w14:textId="77777777" w:rsidR="00684FAE" w:rsidRPr="00A70951" w:rsidRDefault="00684FAE" w:rsidP="00684FAE">
            <w:pPr>
              <w:ind w:left="247"/>
              <w:rPr>
                <w:rFonts w:ascii="Times New Roman" w:eastAsia="MS Mincho" w:hAnsi="Times New Roman"/>
                <w:sz w:val="18"/>
                <w:szCs w:val="18"/>
                <w:lang w:val="fr-FR" w:eastAsia="ja-JP"/>
              </w:rPr>
            </w:pPr>
          </w:p>
        </w:tc>
        <w:tc>
          <w:tcPr>
            <w:tcW w:w="0" w:type="auto"/>
            <w:gridSpan w:val="2"/>
            <w:vAlign w:val="center"/>
          </w:tcPr>
          <w:p w14:paraId="787EB436" w14:textId="3286E059" w:rsidR="00684FAE" w:rsidRPr="00A70951" w:rsidRDefault="00684FAE" w:rsidP="00684FAE">
            <w:pPr>
              <w:numPr>
                <w:ilvl w:val="0"/>
                <w:numId w:val="7"/>
              </w:num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ja-JP"/>
              </w:rPr>
              <w:t xml:space="preserve">Le système de surveillance est-il toujours étayé par des procédures d'évaluation solides et documentées </w:t>
            </w:r>
            <w:r w:rsidR="00D04388" w:rsidRPr="00A70951">
              <w:rPr>
                <w:rFonts w:ascii="Times New Roman" w:eastAsia="MS Mincho" w:hAnsi="Times New Roman"/>
                <w:sz w:val="18"/>
                <w:szCs w:val="18"/>
                <w:lang w:val="fr-FR" w:eastAsia="ja-JP"/>
              </w:rPr>
              <w:t>tels qu’</w:t>
            </w:r>
            <w:r w:rsidRPr="00A70951">
              <w:rPr>
                <w:rFonts w:ascii="Times New Roman" w:eastAsia="MS Mincho" w:hAnsi="Times New Roman"/>
                <w:sz w:val="18"/>
                <w:szCs w:val="18"/>
                <w:lang w:val="fr-FR" w:eastAsia="ja-JP"/>
              </w:rPr>
              <w:t>énumérées à l'article 11.4.20, point 3</w:t>
            </w:r>
            <w:r w:rsidR="00C222DC" w:rsidRPr="00A70951">
              <w:rPr>
                <w:rFonts w:ascii="Times New Roman" w:eastAsia="MS Mincho" w:hAnsi="Times New Roman"/>
                <w:sz w:val="18"/>
                <w:szCs w:val="18"/>
                <w:lang w:val="fr-FR" w:eastAsia="ja-JP"/>
              </w:rPr>
              <w:t>d ?</w:t>
            </w:r>
          </w:p>
        </w:tc>
        <w:tc>
          <w:tcPr>
            <w:tcW w:w="0" w:type="auto"/>
            <w:shd w:val="clear" w:color="auto" w:fill="FFFFFF" w:themeFill="background1"/>
            <w:vAlign w:val="center"/>
          </w:tcPr>
          <w:p w14:paraId="2FD460D9" w14:textId="5768BEA5" w:rsidR="00580EF2" w:rsidRPr="00A70951" w:rsidRDefault="00472199" w:rsidP="00684FAE">
            <w:pPr>
              <w:rPr>
                <w:rFonts w:ascii="Times New Roman" w:eastAsia="MS Mincho" w:hAnsi="Times New Roman"/>
                <w:color w:val="0070C0"/>
                <w:sz w:val="18"/>
                <w:szCs w:val="18"/>
                <w:lang w:val="fr-FR" w:eastAsia="ja-JP"/>
              </w:rPr>
            </w:pPr>
            <w:r>
              <w:rPr>
                <w:rFonts w:ascii="Times New Roman" w:eastAsia="MS Mincho" w:hAnsi="Times New Roman"/>
                <w:color w:val="0070C0"/>
                <w:sz w:val="18"/>
                <w:szCs w:val="18"/>
                <w:lang w:val="fr-FR" w:eastAsia="ja-JP"/>
              </w:rPr>
              <w:t>L</w:t>
            </w:r>
            <w:r w:rsidRPr="00A70951">
              <w:rPr>
                <w:rFonts w:ascii="Times New Roman" w:eastAsia="MS Mincho" w:hAnsi="Times New Roman"/>
                <w:color w:val="0070C0"/>
                <w:sz w:val="18"/>
                <w:szCs w:val="18"/>
                <w:lang w:val="fr-FR" w:eastAsia="ja-JP"/>
              </w:rPr>
              <w:t>e cas échéant</w:t>
            </w:r>
            <w:r>
              <w:rPr>
                <w:rFonts w:ascii="Times New Roman" w:eastAsia="MS Mincho" w:hAnsi="Times New Roman"/>
                <w:color w:val="0070C0"/>
                <w:sz w:val="18"/>
                <w:szCs w:val="18"/>
                <w:lang w:val="fr-FR" w:eastAsia="ja-JP"/>
              </w:rPr>
              <w:t>, v</w:t>
            </w:r>
            <w:r w:rsidR="00684FAE" w:rsidRPr="00A70951">
              <w:rPr>
                <w:rFonts w:ascii="Times New Roman" w:eastAsia="MS Mincho" w:hAnsi="Times New Roman"/>
                <w:color w:val="0070C0"/>
                <w:sz w:val="18"/>
                <w:szCs w:val="18"/>
                <w:lang w:val="fr-FR" w:eastAsia="ja-JP"/>
              </w:rPr>
              <w:t>euillez fournir un résumé de</w:t>
            </w:r>
            <w:r>
              <w:rPr>
                <w:rFonts w:ascii="Times New Roman" w:eastAsia="MS Mincho" w:hAnsi="Times New Roman"/>
                <w:color w:val="0070C0"/>
                <w:sz w:val="18"/>
                <w:szCs w:val="18"/>
                <w:lang w:val="fr-FR" w:eastAsia="ja-JP"/>
              </w:rPr>
              <w:t xml:space="preserve">s changements dans </w:t>
            </w:r>
            <w:r w:rsidR="00684FAE" w:rsidRPr="00A70951">
              <w:rPr>
                <w:rFonts w:ascii="Times New Roman" w:eastAsia="MS Mincho" w:hAnsi="Times New Roman"/>
                <w:color w:val="0070C0"/>
                <w:sz w:val="18"/>
                <w:szCs w:val="18"/>
                <w:lang w:val="fr-FR" w:eastAsia="ja-JP"/>
              </w:rPr>
              <w:t>ces procédures</w:t>
            </w:r>
            <w:r w:rsidR="00E831D3">
              <w:rPr>
                <w:rFonts w:ascii="Times New Roman" w:eastAsia="MS Mincho" w:hAnsi="Times New Roman"/>
                <w:color w:val="0070C0"/>
                <w:sz w:val="18"/>
                <w:szCs w:val="18"/>
                <w:lang w:val="fr-FR" w:eastAsia="ja-JP"/>
              </w:rPr>
              <w:t xml:space="preserve"> d’évaluation</w:t>
            </w:r>
            <w:r>
              <w:rPr>
                <w:rFonts w:ascii="Times New Roman" w:eastAsia="MS Mincho" w:hAnsi="Times New Roman"/>
                <w:color w:val="0070C0"/>
                <w:sz w:val="18"/>
                <w:szCs w:val="18"/>
                <w:lang w:val="fr-FR" w:eastAsia="ja-JP"/>
              </w:rPr>
              <w:t xml:space="preserve">, </w:t>
            </w:r>
            <w:r w:rsidR="00684FAE" w:rsidRPr="00A70951">
              <w:rPr>
                <w:rFonts w:ascii="Times New Roman" w:eastAsia="MS Mincho" w:hAnsi="Times New Roman"/>
                <w:color w:val="0070C0"/>
                <w:sz w:val="18"/>
                <w:szCs w:val="18"/>
                <w:lang w:val="fr-FR" w:eastAsia="ja-JP"/>
              </w:rPr>
              <w:t>des non-conformité</w:t>
            </w:r>
            <w:r w:rsidR="0032037A">
              <w:rPr>
                <w:rFonts w:ascii="Times New Roman" w:eastAsia="MS Mincho" w:hAnsi="Times New Roman"/>
                <w:color w:val="0070C0"/>
                <w:sz w:val="18"/>
                <w:szCs w:val="18"/>
                <w:lang w:val="fr-FR" w:eastAsia="ja-JP"/>
              </w:rPr>
              <w:t>s détectés</w:t>
            </w:r>
            <w:r w:rsidR="00684FAE" w:rsidRPr="00A70951">
              <w:rPr>
                <w:rFonts w:ascii="Times New Roman" w:eastAsia="MS Mincho" w:hAnsi="Times New Roman"/>
                <w:color w:val="0070C0"/>
                <w:sz w:val="18"/>
                <w:szCs w:val="18"/>
                <w:lang w:val="fr-FR" w:eastAsia="ja-JP"/>
              </w:rPr>
              <w:t xml:space="preserve"> et des mesures correctives </w:t>
            </w:r>
            <w:r w:rsidR="00C222DC" w:rsidRPr="00A70951">
              <w:rPr>
                <w:rFonts w:ascii="Times New Roman" w:eastAsia="MS Mincho" w:hAnsi="Times New Roman"/>
                <w:color w:val="0070C0"/>
                <w:sz w:val="18"/>
                <w:szCs w:val="18"/>
                <w:lang w:val="fr-FR" w:eastAsia="ja-JP"/>
              </w:rPr>
              <w:t>consécutives</w:t>
            </w:r>
            <w:r w:rsidR="00684FAE" w:rsidRPr="00A70951">
              <w:rPr>
                <w:rFonts w:ascii="Times New Roman" w:eastAsia="MS Mincho" w:hAnsi="Times New Roman"/>
                <w:color w:val="0070C0"/>
                <w:sz w:val="18"/>
                <w:szCs w:val="18"/>
                <w:lang w:val="fr-FR" w:eastAsia="ja-JP"/>
              </w:rPr>
              <w:t xml:space="preserve">. </w:t>
            </w:r>
          </w:p>
        </w:tc>
        <w:tc>
          <w:tcPr>
            <w:tcW w:w="0" w:type="auto"/>
            <w:vAlign w:val="center"/>
          </w:tcPr>
          <w:p w14:paraId="01942799" w14:textId="77777777" w:rsidR="00684FAE" w:rsidRPr="00A70951" w:rsidRDefault="00684FAE"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fr-FR"/>
              </w:rPr>
              <w:t>Veuillez décrire pourquoi et indiquer les mesures correctives mises en œuvre ou à mettre en œuvre et le calendrier de mise en œuvre.</w:t>
            </w:r>
          </w:p>
        </w:tc>
      </w:tr>
      <w:tr w:rsidR="00CE56EF" w:rsidRPr="002D793C" w14:paraId="76F20E7B" w14:textId="77777777" w:rsidTr="6861DD19">
        <w:tc>
          <w:tcPr>
            <w:tcW w:w="0" w:type="auto"/>
            <w:vMerge w:val="restart"/>
            <w:vAlign w:val="center"/>
          </w:tcPr>
          <w:p w14:paraId="771B5798" w14:textId="77777777" w:rsidR="00684FAE" w:rsidRPr="00A70951" w:rsidRDefault="00684FAE" w:rsidP="00684FAE">
            <w:pPr>
              <w:rPr>
                <w:rFonts w:ascii="Times New Roman" w:eastAsia="MS Mincho" w:hAnsi="Times New Roman"/>
                <w:sz w:val="18"/>
                <w:szCs w:val="18"/>
                <w:lang w:eastAsia="ja-JP"/>
              </w:rPr>
            </w:pPr>
            <w:r w:rsidRPr="00A70951">
              <w:rPr>
                <w:rFonts w:ascii="Times New Roman" w:eastAsia="MS Mincho" w:hAnsi="Times New Roman"/>
                <w:sz w:val="18"/>
                <w:szCs w:val="18"/>
                <w:lang w:eastAsia="ja-JP"/>
              </w:rPr>
              <w:t>6.</w:t>
            </w:r>
          </w:p>
        </w:tc>
        <w:tc>
          <w:tcPr>
            <w:tcW w:w="0" w:type="auto"/>
            <w:gridSpan w:val="2"/>
            <w:vAlign w:val="center"/>
          </w:tcPr>
          <w:p w14:paraId="7FE2BF5F" w14:textId="4294B1FD" w:rsidR="00684FAE" w:rsidRPr="00A70951" w:rsidRDefault="00684FAE" w:rsidP="00684FAE">
            <w:p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a) Des cas d'ESB atypique se sont-ils produits au cours </w:t>
            </w:r>
            <w:r w:rsidR="00080D7E">
              <w:rPr>
                <w:rFonts w:ascii="Times New Roman" w:eastAsia="MS Mincho" w:hAnsi="Times New Roman"/>
                <w:sz w:val="18"/>
                <w:szCs w:val="18"/>
                <w:lang w:val="fr-FR" w:eastAsia="fr-FR"/>
              </w:rPr>
              <w:t>des douze derniers mois</w:t>
            </w:r>
            <w:r w:rsidR="00294A11">
              <w:rPr>
                <w:rFonts w:ascii="Times New Roman" w:eastAsia="MS Mincho" w:hAnsi="Times New Roman"/>
                <w:sz w:val="18"/>
                <w:szCs w:val="18"/>
                <w:lang w:val="fr-FR" w:eastAsia="fr-FR"/>
              </w:rPr>
              <w:t> </w:t>
            </w:r>
            <w:r w:rsidR="00C222DC" w:rsidRPr="00A70951">
              <w:rPr>
                <w:rFonts w:ascii="Times New Roman" w:eastAsia="MS Mincho" w:hAnsi="Times New Roman"/>
                <w:sz w:val="18"/>
                <w:szCs w:val="18"/>
                <w:lang w:val="fr-FR" w:eastAsia="fr-FR"/>
              </w:rPr>
              <w:t>?</w:t>
            </w:r>
          </w:p>
          <w:p w14:paraId="6EFC6202" w14:textId="7665F9FE" w:rsidR="00C44709" w:rsidRPr="00A70951" w:rsidRDefault="00C44709" w:rsidP="00684FAE">
            <w:pPr>
              <w:rPr>
                <w:rFonts w:ascii="Times New Roman" w:eastAsia="MS Mincho" w:hAnsi="Times New Roman"/>
                <w:sz w:val="18"/>
                <w:szCs w:val="18"/>
                <w:lang w:val="fr-FR" w:eastAsia="fr-FR"/>
              </w:rPr>
            </w:pPr>
          </w:p>
        </w:tc>
        <w:tc>
          <w:tcPr>
            <w:tcW w:w="0" w:type="auto"/>
            <w:vAlign w:val="center"/>
          </w:tcPr>
          <w:p w14:paraId="7AB9B947" w14:textId="67893DEE" w:rsidR="00684FAE" w:rsidRPr="00A70951" w:rsidRDefault="00CE56EF" w:rsidP="00CE56EF">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Veuillez indiquer le nombre de cas et la manière dont ils ont été identifiés. Veuillez également fournir des preuves documentées que le cas était atypique et l'assurance qu'il n'a pas été recyclé (c'est-à-dire que des mesures ont été prises pour s'assurer que tous les cas détectés ont été complètement détruits ou éliminés afin de s'assurer qu'ils ne sont pas entrés dans la chaîne alimentaire animale ou humaine, conformément au point 4 de l'</w:t>
            </w:r>
            <w:r w:rsidR="002C6903" w:rsidRPr="00A70951">
              <w:rPr>
                <w:rFonts w:ascii="Times New Roman" w:eastAsia="MS Mincho" w:hAnsi="Times New Roman"/>
                <w:color w:val="0070C0"/>
                <w:sz w:val="18"/>
                <w:szCs w:val="18"/>
                <w:lang w:val="fr-FR" w:eastAsia="ja-JP"/>
              </w:rPr>
              <w:t>A</w:t>
            </w:r>
            <w:r w:rsidRPr="00A70951">
              <w:rPr>
                <w:rFonts w:ascii="Times New Roman" w:eastAsia="MS Mincho" w:hAnsi="Times New Roman"/>
                <w:color w:val="0070C0"/>
                <w:sz w:val="18"/>
                <w:szCs w:val="18"/>
                <w:lang w:val="fr-FR" w:eastAsia="ja-JP"/>
              </w:rPr>
              <w:t>rticle 11.4.4</w:t>
            </w:r>
            <w:r w:rsidR="00C222DC" w:rsidRPr="00A70951">
              <w:rPr>
                <w:rFonts w:ascii="Times New Roman" w:eastAsia="MS Mincho" w:hAnsi="Times New Roman"/>
                <w:color w:val="0070C0"/>
                <w:sz w:val="18"/>
                <w:szCs w:val="18"/>
                <w:lang w:val="fr-FR" w:eastAsia="ja-JP"/>
              </w:rPr>
              <w:t>.</w:t>
            </w:r>
            <w:r w:rsidRPr="00A70951">
              <w:rPr>
                <w:rFonts w:ascii="Times New Roman" w:eastAsia="MS Mincho" w:hAnsi="Times New Roman"/>
                <w:color w:val="0070C0"/>
                <w:sz w:val="18"/>
                <w:szCs w:val="18"/>
                <w:lang w:val="fr-FR" w:eastAsia="ja-JP"/>
              </w:rPr>
              <w:t>).</w:t>
            </w:r>
          </w:p>
        </w:tc>
        <w:tc>
          <w:tcPr>
            <w:tcW w:w="0" w:type="auto"/>
            <w:shd w:val="clear" w:color="auto" w:fill="FFFFFF" w:themeFill="background1"/>
            <w:vAlign w:val="center"/>
          </w:tcPr>
          <w:p w14:paraId="4205E369" w14:textId="77777777" w:rsidR="00684FAE" w:rsidRPr="00A70951" w:rsidRDefault="00684FAE" w:rsidP="00684FAE">
            <w:pPr>
              <w:rPr>
                <w:rFonts w:ascii="Times New Roman" w:eastAsia="MS Mincho" w:hAnsi="Times New Roman"/>
                <w:color w:val="0070C0"/>
                <w:sz w:val="18"/>
                <w:szCs w:val="18"/>
                <w:lang w:val="fr-FR" w:eastAsia="ja-JP"/>
              </w:rPr>
            </w:pPr>
          </w:p>
        </w:tc>
      </w:tr>
      <w:tr w:rsidR="00CE56EF" w:rsidRPr="002D793C" w14:paraId="2DCFBEAF" w14:textId="77777777" w:rsidTr="6861DD19">
        <w:tc>
          <w:tcPr>
            <w:tcW w:w="0" w:type="auto"/>
            <w:vMerge/>
            <w:vAlign w:val="center"/>
          </w:tcPr>
          <w:p w14:paraId="3F226EA2" w14:textId="77777777" w:rsidR="00684FAE" w:rsidRPr="00A70951" w:rsidRDefault="00684FAE" w:rsidP="00684FAE">
            <w:pPr>
              <w:ind w:left="247"/>
              <w:rPr>
                <w:rFonts w:ascii="Times New Roman" w:eastAsia="MS Mincho" w:hAnsi="Times New Roman"/>
                <w:sz w:val="18"/>
                <w:szCs w:val="18"/>
                <w:lang w:val="fr-FR" w:eastAsia="ja-JP"/>
              </w:rPr>
            </w:pPr>
          </w:p>
        </w:tc>
        <w:tc>
          <w:tcPr>
            <w:tcW w:w="0" w:type="auto"/>
            <w:gridSpan w:val="2"/>
            <w:vAlign w:val="center"/>
          </w:tcPr>
          <w:p w14:paraId="26FB10B3" w14:textId="428A2709" w:rsidR="00684FAE" w:rsidRPr="00A70951" w:rsidRDefault="00684FAE" w:rsidP="00684FAE">
            <w:p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b) Des cas d'ESB classique se sont-ils produits au cours </w:t>
            </w:r>
            <w:r w:rsidR="00080D7E">
              <w:rPr>
                <w:rFonts w:ascii="Times New Roman" w:eastAsia="MS Mincho" w:hAnsi="Times New Roman"/>
                <w:sz w:val="18"/>
                <w:szCs w:val="18"/>
                <w:lang w:val="fr-FR" w:eastAsia="fr-FR"/>
              </w:rPr>
              <w:t>des douze derniers mois</w:t>
            </w:r>
            <w:r w:rsidR="00C222DC" w:rsidRPr="00A70951">
              <w:rPr>
                <w:rFonts w:ascii="Times New Roman" w:eastAsia="MS Mincho" w:hAnsi="Times New Roman"/>
                <w:sz w:val="18"/>
                <w:szCs w:val="18"/>
                <w:lang w:val="fr-FR" w:eastAsia="fr-FR"/>
              </w:rPr>
              <w:t xml:space="preserve"> ?</w:t>
            </w:r>
          </w:p>
        </w:tc>
        <w:tc>
          <w:tcPr>
            <w:tcW w:w="0" w:type="auto"/>
            <w:vAlign w:val="center"/>
          </w:tcPr>
          <w:p w14:paraId="08BC6053" w14:textId="0EA9BB3B" w:rsidR="00684FAE" w:rsidRPr="00A70951" w:rsidRDefault="00684FAE"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 xml:space="preserve">Veuillez joindre le rapport final d'enquête épidémiologique qui a été fourni à </w:t>
            </w:r>
            <w:r w:rsidR="00C222DC" w:rsidRPr="00A70951">
              <w:rPr>
                <w:rFonts w:ascii="Times New Roman" w:eastAsia="MS Mincho" w:hAnsi="Times New Roman"/>
                <w:color w:val="0070C0"/>
                <w:sz w:val="18"/>
                <w:szCs w:val="18"/>
                <w:lang w:val="fr-FR" w:eastAsia="ja-JP"/>
              </w:rPr>
              <w:t>l’OMSA</w:t>
            </w:r>
            <w:r w:rsidRPr="00A70951">
              <w:rPr>
                <w:rFonts w:ascii="Times New Roman" w:eastAsia="MS Mincho" w:hAnsi="Times New Roman"/>
                <w:color w:val="0070C0"/>
                <w:sz w:val="18"/>
                <w:szCs w:val="18"/>
                <w:lang w:val="fr-FR" w:eastAsia="ja-JP"/>
              </w:rPr>
              <w:t xml:space="preserve"> à la suite de la notification. </w:t>
            </w:r>
          </w:p>
          <w:p w14:paraId="72D367E9" w14:textId="3FA33797" w:rsidR="00F90C42" w:rsidRPr="00A70951" w:rsidRDefault="00F90C42"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Veuillez décrire les mesures qui ont pu être prises pour éviter que cela ne se reproduise.</w:t>
            </w:r>
          </w:p>
          <w:p w14:paraId="3DC7F398" w14:textId="1E2F17BE" w:rsidR="00684FAE" w:rsidRPr="00A70951" w:rsidRDefault="00684FAE"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ja-JP"/>
              </w:rPr>
              <w:t xml:space="preserve">Veuillez décrire les mesures prises pour s'assurer que tous les cas détectés ont été complètement détruits ou éliminés afin de s'assurer qu'ils ne sont pas entrés dans la chaîne alimentaire humaine ou animale, </w:t>
            </w:r>
            <w:r w:rsidR="00C222DC" w:rsidRPr="00A70951">
              <w:rPr>
                <w:rFonts w:ascii="Times New Roman" w:eastAsia="MS Mincho" w:hAnsi="Times New Roman"/>
                <w:color w:val="0070C0"/>
                <w:sz w:val="18"/>
                <w:szCs w:val="18"/>
                <w:lang w:val="fr-FR" w:eastAsia="ja-JP"/>
              </w:rPr>
              <w:t>conformément au point 4 de l'</w:t>
            </w:r>
            <w:r w:rsidR="00AD0F4E" w:rsidRPr="00A70951">
              <w:rPr>
                <w:rFonts w:ascii="Times New Roman" w:eastAsia="MS Mincho" w:hAnsi="Times New Roman"/>
                <w:color w:val="0070C0"/>
                <w:sz w:val="18"/>
                <w:szCs w:val="18"/>
                <w:lang w:val="fr-FR" w:eastAsia="ja-JP"/>
              </w:rPr>
              <w:t>A</w:t>
            </w:r>
            <w:r w:rsidR="00C222DC" w:rsidRPr="00A70951">
              <w:rPr>
                <w:rFonts w:ascii="Times New Roman" w:eastAsia="MS Mincho" w:hAnsi="Times New Roman"/>
                <w:color w:val="0070C0"/>
                <w:sz w:val="18"/>
                <w:szCs w:val="18"/>
                <w:lang w:val="fr-FR" w:eastAsia="ja-JP"/>
              </w:rPr>
              <w:t>rticle 11.4.4.</w:t>
            </w:r>
          </w:p>
        </w:tc>
        <w:tc>
          <w:tcPr>
            <w:tcW w:w="0" w:type="auto"/>
            <w:shd w:val="clear" w:color="auto" w:fill="FFFFFF" w:themeFill="background1"/>
            <w:vAlign w:val="center"/>
          </w:tcPr>
          <w:p w14:paraId="3AD8E4D6" w14:textId="77777777" w:rsidR="00684FAE" w:rsidRPr="00A70951" w:rsidRDefault="00684FAE" w:rsidP="00684FAE">
            <w:pPr>
              <w:rPr>
                <w:rFonts w:ascii="Times New Roman" w:eastAsia="MS Mincho" w:hAnsi="Times New Roman"/>
                <w:color w:val="0070C0"/>
                <w:sz w:val="18"/>
                <w:szCs w:val="18"/>
                <w:lang w:val="fr-FR" w:eastAsia="ja-JP"/>
              </w:rPr>
            </w:pPr>
          </w:p>
        </w:tc>
      </w:tr>
      <w:tr w:rsidR="00CE56EF" w:rsidRPr="002D793C" w14:paraId="7EDC9B11" w14:textId="77777777" w:rsidTr="6861DD19">
        <w:trPr>
          <w:trHeight w:val="288"/>
        </w:trPr>
        <w:tc>
          <w:tcPr>
            <w:tcW w:w="0" w:type="auto"/>
            <w:tcBorders>
              <w:top w:val="single" w:sz="4" w:space="0" w:color="auto"/>
              <w:left w:val="single" w:sz="4" w:space="0" w:color="auto"/>
              <w:bottom w:val="single" w:sz="4" w:space="0" w:color="auto"/>
              <w:right w:val="single" w:sz="4" w:space="0" w:color="auto"/>
            </w:tcBorders>
            <w:vAlign w:val="center"/>
          </w:tcPr>
          <w:p w14:paraId="15D30A5B" w14:textId="77777777" w:rsidR="00684FAE" w:rsidRPr="00A70951" w:rsidRDefault="00684FAE" w:rsidP="00684FAE">
            <w:pPr>
              <w:rPr>
                <w:rFonts w:ascii="Times New Roman" w:eastAsia="MS Mincho" w:hAnsi="Times New Roman"/>
                <w:sz w:val="18"/>
                <w:szCs w:val="18"/>
                <w:lang w:eastAsia="ja-JP"/>
              </w:rPr>
            </w:pPr>
            <w:r w:rsidRPr="00A70951">
              <w:rPr>
                <w:rFonts w:ascii="Times New Roman" w:eastAsia="MS Mincho" w:hAnsi="Times New Roman"/>
                <w:sz w:val="18"/>
                <w:szCs w:val="18"/>
                <w:lang w:eastAsia="ja-JP"/>
              </w:rPr>
              <w:t>7.</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C41032C" w14:textId="3F07C660" w:rsidR="00684FAE" w:rsidRPr="00A70951" w:rsidRDefault="00684FAE" w:rsidP="00684FAE">
            <w:p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ja-JP"/>
              </w:rPr>
              <w:t xml:space="preserve">La situation épidémiologique ou d'autres événements importants ont-ils changé au cours </w:t>
            </w:r>
            <w:r w:rsidR="00080D7E">
              <w:rPr>
                <w:rFonts w:ascii="Times New Roman" w:eastAsia="MS Mincho" w:hAnsi="Times New Roman"/>
                <w:sz w:val="18"/>
                <w:szCs w:val="18"/>
                <w:lang w:val="fr-FR" w:eastAsia="fr-FR"/>
              </w:rPr>
              <w:t>des douze derniers mois</w:t>
            </w:r>
            <w:r w:rsidR="00C222DC" w:rsidRPr="00A70951">
              <w:rPr>
                <w:rFonts w:ascii="Times New Roman" w:eastAsia="MS Mincho" w:hAnsi="Times New Roman"/>
                <w:sz w:val="18"/>
                <w:szCs w:val="18"/>
                <w:lang w:val="fr-FR" w:eastAsia="ja-JP"/>
              </w:rPr>
              <w:t xml:space="preserve"> ?</w:t>
            </w:r>
          </w:p>
        </w:tc>
        <w:tc>
          <w:tcPr>
            <w:tcW w:w="0" w:type="auto"/>
            <w:tcBorders>
              <w:left w:val="single" w:sz="4" w:space="0" w:color="auto"/>
              <w:bottom w:val="single" w:sz="4" w:space="0" w:color="auto"/>
            </w:tcBorders>
            <w:vAlign w:val="center"/>
          </w:tcPr>
          <w:p w14:paraId="45239F14" w14:textId="77777777" w:rsidR="00684FAE" w:rsidRPr="00A70951" w:rsidRDefault="00684FAE" w:rsidP="00684FAE">
            <w:pPr>
              <w:rPr>
                <w:rFonts w:ascii="Times New Roman" w:eastAsia="MS Mincho" w:hAnsi="Times New Roman"/>
                <w:color w:val="0070C0"/>
                <w:sz w:val="18"/>
                <w:szCs w:val="18"/>
                <w:lang w:val="fr-FR" w:eastAsia="ja-JP"/>
              </w:rPr>
            </w:pPr>
            <w:r w:rsidRPr="00A70951">
              <w:rPr>
                <w:rFonts w:ascii="Times New Roman" w:eastAsia="MS Mincho" w:hAnsi="Times New Roman"/>
                <w:color w:val="0070C0"/>
                <w:sz w:val="18"/>
                <w:szCs w:val="18"/>
                <w:lang w:val="fr-FR" w:eastAsia="fr-FR"/>
              </w:rPr>
              <w:t>Veuillez décrire le(s) « événement(s) important(s) » et tout changement important dans la situation épidémiologique, ainsi que les mesures prises en réponse à ces événements/changements.</w:t>
            </w:r>
          </w:p>
        </w:tc>
        <w:tc>
          <w:tcPr>
            <w:tcW w:w="0" w:type="auto"/>
            <w:tcBorders>
              <w:top w:val="single" w:sz="4" w:space="0" w:color="auto"/>
              <w:bottom w:val="single" w:sz="4" w:space="0" w:color="auto"/>
              <w:right w:val="single" w:sz="4" w:space="0" w:color="auto"/>
            </w:tcBorders>
            <w:shd w:val="clear" w:color="auto" w:fill="FFFFFF" w:themeFill="background1"/>
            <w:vAlign w:val="center"/>
          </w:tcPr>
          <w:p w14:paraId="029A91EB" w14:textId="77777777" w:rsidR="00684FAE" w:rsidRPr="00A70951" w:rsidRDefault="00684FAE" w:rsidP="00684FAE">
            <w:pPr>
              <w:rPr>
                <w:rFonts w:ascii="Times New Roman" w:eastAsia="MS Mincho" w:hAnsi="Times New Roman"/>
                <w:color w:val="0070C0"/>
                <w:sz w:val="18"/>
                <w:szCs w:val="18"/>
                <w:lang w:val="fr-FR" w:eastAsia="ja-JP"/>
              </w:rPr>
            </w:pPr>
          </w:p>
        </w:tc>
      </w:tr>
    </w:tbl>
    <w:p w14:paraId="7035CBF1" w14:textId="77777777" w:rsidR="00684FAE" w:rsidRPr="00A70951" w:rsidRDefault="00684FAE" w:rsidP="00684FAE">
      <w:pPr>
        <w:jc w:val="both"/>
        <w:rPr>
          <w:rFonts w:ascii="Times New Roman" w:eastAsia="MS Mincho" w:hAnsi="Times New Roman"/>
          <w:b/>
          <w:sz w:val="18"/>
          <w:szCs w:val="18"/>
          <w:lang w:val="fr-FR" w:eastAsia="en-US"/>
        </w:rPr>
      </w:pPr>
    </w:p>
    <w:p w14:paraId="4C13C07A" w14:textId="77777777" w:rsidR="00B01EBA" w:rsidRDefault="00B01EBA">
      <w:pPr>
        <w:spacing w:after="160" w:line="259" w:lineRule="auto"/>
        <w:rPr>
          <w:rFonts w:ascii="Times New Roman" w:eastAsiaTheme="minorHAnsi" w:hAnsi="Times New Roman"/>
          <w:sz w:val="18"/>
          <w:szCs w:val="18"/>
          <w:lang w:val="fr-FR" w:eastAsia="en-US"/>
        </w:rPr>
      </w:pPr>
      <w:r>
        <w:rPr>
          <w:rFonts w:ascii="Times New Roman" w:eastAsiaTheme="minorHAnsi" w:hAnsi="Times New Roman"/>
          <w:sz w:val="18"/>
          <w:szCs w:val="18"/>
          <w:lang w:val="fr-FR" w:eastAsia="en-US"/>
        </w:rPr>
        <w:br w:type="page"/>
      </w:r>
    </w:p>
    <w:p w14:paraId="5837D12E" w14:textId="78872601" w:rsidR="00B42A91" w:rsidRPr="00B41B14" w:rsidRDefault="00C222DC" w:rsidP="00390C02">
      <w:pPr>
        <w:spacing w:after="200" w:line="259" w:lineRule="auto"/>
        <w:rPr>
          <w:rFonts w:ascii="Times New Roman" w:eastAsiaTheme="minorHAnsi" w:hAnsi="Times New Roman"/>
          <w:i/>
          <w:iCs/>
          <w:color w:val="FF0000"/>
          <w:szCs w:val="20"/>
          <w:lang w:val="fr-FR" w:eastAsia="en-US"/>
        </w:rPr>
      </w:pPr>
      <w:r w:rsidRPr="00B41B14">
        <w:rPr>
          <w:rFonts w:ascii="Times New Roman" w:eastAsiaTheme="minorHAnsi" w:hAnsi="Times New Roman"/>
          <w:b/>
          <w:bCs/>
          <w:szCs w:val="20"/>
          <w:u w:val="single"/>
          <w:lang w:val="fr-FR" w:eastAsia="en-US"/>
        </w:rPr>
        <w:lastRenderedPageBreak/>
        <w:t>Tableau 1</w:t>
      </w:r>
      <w:r w:rsidR="00284F82" w:rsidRPr="00B41B14">
        <w:rPr>
          <w:rFonts w:ascii="Times New Roman" w:eastAsiaTheme="minorHAnsi" w:hAnsi="Times New Roman"/>
          <w:b/>
          <w:bCs/>
          <w:szCs w:val="20"/>
          <w:u w:val="single"/>
          <w:lang w:val="fr-FR" w:eastAsia="en-US"/>
        </w:rPr>
        <w:t> :</w:t>
      </w:r>
      <w:r w:rsidRPr="00B41B14">
        <w:rPr>
          <w:rFonts w:ascii="Times New Roman" w:eastAsiaTheme="minorHAnsi" w:hAnsi="Times New Roman"/>
          <w:szCs w:val="20"/>
          <w:lang w:val="fr-FR" w:eastAsia="en-US"/>
        </w:rPr>
        <w:t xml:space="preserve"> Relevé des importations </w:t>
      </w:r>
      <w:r w:rsidR="00396DEF">
        <w:rPr>
          <w:rFonts w:ascii="Times New Roman" w:eastAsia="MS Mincho" w:hAnsi="Times New Roman"/>
          <w:sz w:val="18"/>
          <w:szCs w:val="18"/>
          <w:lang w:val="fr-FR" w:eastAsia="fr-FR"/>
        </w:rPr>
        <w:t xml:space="preserve">des douze derniers mois </w:t>
      </w:r>
    </w:p>
    <w:p w14:paraId="3D260990" w14:textId="39754616" w:rsidR="00684FAE" w:rsidRPr="00B41B14" w:rsidRDefault="00C222DC" w:rsidP="00284F82">
      <w:pPr>
        <w:spacing w:after="200" w:line="259" w:lineRule="auto"/>
        <w:rPr>
          <w:rFonts w:ascii="Times New Roman" w:eastAsiaTheme="minorHAnsi" w:hAnsi="Times New Roman"/>
          <w:szCs w:val="20"/>
          <w:lang w:val="fr-FR" w:eastAsia="en-US"/>
        </w:rPr>
      </w:pPr>
      <w:r w:rsidRPr="00B41B14">
        <w:rPr>
          <w:rFonts w:ascii="Times New Roman" w:eastAsiaTheme="minorHAnsi" w:hAnsi="Times New Roman"/>
          <w:szCs w:val="20"/>
          <w:lang w:val="fr-FR" w:eastAsia="en-US"/>
        </w:rPr>
        <w:t xml:space="preserve">Veuillez indiquer dans ce tableau les importations de bovins, de farines protéiques issues de </w:t>
      </w:r>
      <w:r w:rsidR="00FB48F8">
        <w:rPr>
          <w:rFonts w:ascii="Times New Roman" w:eastAsiaTheme="minorHAnsi" w:hAnsi="Times New Roman"/>
          <w:szCs w:val="20"/>
          <w:lang w:val="fr-FR" w:eastAsia="en-US"/>
        </w:rPr>
        <w:t>ruminants</w:t>
      </w:r>
      <w:r w:rsidR="00FB48F8" w:rsidRPr="00B41B14">
        <w:rPr>
          <w:rFonts w:ascii="Times New Roman" w:eastAsiaTheme="minorHAnsi" w:hAnsi="Times New Roman"/>
          <w:szCs w:val="20"/>
          <w:lang w:val="fr-FR" w:eastAsia="en-US"/>
        </w:rPr>
        <w:t xml:space="preserve"> </w:t>
      </w:r>
      <w:r w:rsidRPr="00B41B14">
        <w:rPr>
          <w:rFonts w:ascii="Times New Roman" w:eastAsiaTheme="minorHAnsi" w:hAnsi="Times New Roman"/>
          <w:szCs w:val="20"/>
          <w:lang w:val="fr-FR" w:eastAsia="en-US"/>
        </w:rPr>
        <w:t xml:space="preserve">et d'autres </w:t>
      </w:r>
      <w:r w:rsidR="0052655D" w:rsidRPr="00B41B14">
        <w:rPr>
          <w:rFonts w:ascii="Times New Roman" w:eastAsiaTheme="minorHAnsi" w:hAnsi="Times New Roman"/>
          <w:szCs w:val="20"/>
          <w:lang w:val="fr-FR" w:eastAsia="en-US"/>
        </w:rPr>
        <w:t>marchandises</w:t>
      </w:r>
      <w:r w:rsidRPr="00B41B14">
        <w:rPr>
          <w:rFonts w:ascii="Times New Roman" w:eastAsiaTheme="minorHAnsi" w:hAnsi="Times New Roman"/>
          <w:szCs w:val="20"/>
          <w:lang w:val="fr-FR" w:eastAsia="en-US"/>
        </w:rPr>
        <w:t xml:space="preserve"> en provenance de tous pays</w:t>
      </w:r>
      <w:r w:rsidR="00684FAE" w:rsidRPr="00B41B14">
        <w:rPr>
          <w:rFonts w:ascii="Times New Roman" w:eastAsiaTheme="minorHAnsi" w:hAnsi="Times New Roman"/>
          <w:szCs w:val="20"/>
          <w:lang w:val="fr-FR" w:eastAsia="en-US"/>
        </w:rPr>
        <w:t>.</w:t>
      </w:r>
    </w:p>
    <w:tbl>
      <w:tblPr>
        <w:tblStyle w:val="Grilledutableau"/>
        <w:tblW w:w="0" w:type="auto"/>
        <w:tblLook w:val="04A0" w:firstRow="1" w:lastRow="0" w:firstColumn="1" w:lastColumn="0" w:noHBand="0" w:noVBand="1"/>
      </w:tblPr>
      <w:tblGrid>
        <w:gridCol w:w="1295"/>
        <w:gridCol w:w="1292"/>
        <w:gridCol w:w="1345"/>
        <w:gridCol w:w="1287"/>
        <w:gridCol w:w="1518"/>
        <w:gridCol w:w="1527"/>
        <w:gridCol w:w="1639"/>
        <w:gridCol w:w="1501"/>
        <w:gridCol w:w="1613"/>
        <w:gridCol w:w="1220"/>
        <w:gridCol w:w="1231"/>
      </w:tblGrid>
      <w:tr w:rsidR="00684FAE" w:rsidRPr="00A70951" w14:paraId="58DCC9C5" w14:textId="77777777" w:rsidTr="00C30D51">
        <w:tc>
          <w:tcPr>
            <w:tcW w:w="1309" w:type="dxa"/>
            <w:vMerge w:val="restart"/>
            <w:vAlign w:val="center"/>
          </w:tcPr>
          <w:p w14:paraId="7749B88B" w14:textId="5E7F27FA" w:rsidR="00684FAE" w:rsidRPr="00A70951" w:rsidRDefault="00684FAE" w:rsidP="00684FAE">
            <w:pPr>
              <w:jc w:val="center"/>
              <w:rPr>
                <w:rFonts w:ascii="Times New Roman" w:hAnsi="Times New Roman"/>
                <w:b/>
                <w:bCs/>
                <w:sz w:val="18"/>
                <w:szCs w:val="18"/>
                <w:lang w:eastAsia="fr-FR"/>
              </w:rPr>
            </w:pPr>
            <w:r w:rsidRPr="00A70951">
              <w:rPr>
                <w:rFonts w:ascii="Times New Roman" w:hAnsi="Times New Roman"/>
                <w:b/>
                <w:bCs/>
                <w:sz w:val="18"/>
                <w:szCs w:val="18"/>
                <w:lang w:eastAsia="fr-FR"/>
              </w:rPr>
              <w:t xml:space="preserve">Pays </w:t>
            </w:r>
            <w:proofErr w:type="spellStart"/>
            <w:r w:rsidRPr="00A70951">
              <w:rPr>
                <w:rFonts w:ascii="Times New Roman" w:hAnsi="Times New Roman"/>
                <w:b/>
                <w:bCs/>
                <w:sz w:val="18"/>
                <w:szCs w:val="18"/>
                <w:lang w:eastAsia="fr-FR"/>
              </w:rPr>
              <w:t>d'origine</w:t>
            </w:r>
            <w:proofErr w:type="spellEnd"/>
            <w:r w:rsidRPr="00A70951">
              <w:rPr>
                <w:rFonts w:ascii="Times New Roman" w:hAnsi="Times New Roman"/>
                <w:b/>
                <w:bCs/>
                <w:sz w:val="18"/>
                <w:szCs w:val="18"/>
                <w:lang w:eastAsia="fr-FR"/>
              </w:rPr>
              <w:t xml:space="preserve"> </w:t>
            </w:r>
          </w:p>
        </w:tc>
        <w:tc>
          <w:tcPr>
            <w:tcW w:w="14305" w:type="dxa"/>
            <w:gridSpan w:val="10"/>
            <w:vAlign w:val="center"/>
          </w:tcPr>
          <w:p w14:paraId="6239A787" w14:textId="2A446DB8" w:rsidR="00684FAE" w:rsidRPr="00A70951" w:rsidRDefault="0052655D" w:rsidP="00684FAE">
            <w:pPr>
              <w:jc w:val="center"/>
              <w:rPr>
                <w:rFonts w:ascii="Times New Roman" w:hAnsi="Times New Roman"/>
                <w:b/>
                <w:bCs/>
                <w:sz w:val="18"/>
                <w:szCs w:val="18"/>
                <w:lang w:eastAsia="fr-FR"/>
              </w:rPr>
            </w:pPr>
            <w:proofErr w:type="spellStart"/>
            <w:r w:rsidRPr="00A70951">
              <w:rPr>
                <w:rFonts w:ascii="Times New Roman" w:hAnsi="Times New Roman"/>
                <w:b/>
                <w:bCs/>
                <w:sz w:val="18"/>
                <w:szCs w:val="18"/>
                <w:lang w:eastAsia="fr-FR"/>
              </w:rPr>
              <w:t>Marchandises</w:t>
            </w:r>
            <w:proofErr w:type="spellEnd"/>
            <w:r w:rsidRPr="00A70951">
              <w:rPr>
                <w:rFonts w:ascii="Times New Roman" w:hAnsi="Times New Roman"/>
                <w:b/>
                <w:bCs/>
                <w:sz w:val="18"/>
                <w:szCs w:val="18"/>
                <w:lang w:eastAsia="fr-FR"/>
              </w:rPr>
              <w:t xml:space="preserve"> </w:t>
            </w:r>
            <w:r w:rsidR="00684FAE" w:rsidRPr="00A70951">
              <w:rPr>
                <w:rFonts w:ascii="Times New Roman" w:hAnsi="Times New Roman"/>
                <w:b/>
                <w:bCs/>
                <w:sz w:val="18"/>
                <w:szCs w:val="18"/>
                <w:lang w:eastAsia="fr-FR"/>
              </w:rPr>
              <w:t xml:space="preserve">et </w:t>
            </w:r>
            <w:proofErr w:type="spellStart"/>
            <w:r w:rsidR="00684FAE" w:rsidRPr="00A70951">
              <w:rPr>
                <w:rFonts w:ascii="Times New Roman" w:hAnsi="Times New Roman"/>
                <w:b/>
                <w:bCs/>
                <w:sz w:val="18"/>
                <w:szCs w:val="18"/>
                <w:lang w:eastAsia="fr-FR"/>
              </w:rPr>
              <w:t>quantité</w:t>
            </w:r>
            <w:r w:rsidRPr="00A70951">
              <w:rPr>
                <w:rFonts w:ascii="Times New Roman" w:hAnsi="Times New Roman"/>
                <w:b/>
                <w:bCs/>
                <w:sz w:val="18"/>
                <w:szCs w:val="18"/>
                <w:lang w:eastAsia="fr-FR"/>
              </w:rPr>
              <w:t>s</w:t>
            </w:r>
            <w:proofErr w:type="spellEnd"/>
          </w:p>
        </w:tc>
      </w:tr>
      <w:tr w:rsidR="00684FAE" w:rsidRPr="002D793C" w14:paraId="089E3CB0" w14:textId="77777777" w:rsidTr="00C30D51">
        <w:tc>
          <w:tcPr>
            <w:tcW w:w="1309" w:type="dxa"/>
            <w:vMerge/>
            <w:vAlign w:val="center"/>
          </w:tcPr>
          <w:p w14:paraId="293581B4" w14:textId="77777777" w:rsidR="00684FAE" w:rsidRPr="00A70951" w:rsidRDefault="00684FAE" w:rsidP="00684FAE">
            <w:pPr>
              <w:jc w:val="center"/>
              <w:rPr>
                <w:rFonts w:ascii="Times New Roman" w:hAnsi="Times New Roman"/>
                <w:b/>
                <w:bCs/>
                <w:sz w:val="18"/>
                <w:szCs w:val="18"/>
                <w:lang w:eastAsia="fr-FR"/>
              </w:rPr>
            </w:pPr>
          </w:p>
        </w:tc>
        <w:tc>
          <w:tcPr>
            <w:tcW w:w="2658" w:type="dxa"/>
            <w:gridSpan w:val="2"/>
            <w:vAlign w:val="center"/>
          </w:tcPr>
          <w:p w14:paraId="04BDA8E4" w14:textId="414F5123" w:rsidR="00684FAE" w:rsidRPr="00A70951" w:rsidRDefault="0052655D" w:rsidP="00684FAE">
            <w:pPr>
              <w:jc w:val="center"/>
              <w:rPr>
                <w:rFonts w:ascii="Times New Roman" w:hAnsi="Times New Roman"/>
                <w:b/>
                <w:bCs/>
                <w:sz w:val="18"/>
                <w:szCs w:val="18"/>
                <w:lang w:eastAsia="fr-FR"/>
              </w:rPr>
            </w:pPr>
            <w:proofErr w:type="spellStart"/>
            <w:r w:rsidRPr="00A70951">
              <w:rPr>
                <w:rFonts w:ascii="Times New Roman" w:hAnsi="Times New Roman"/>
                <w:b/>
                <w:bCs/>
                <w:sz w:val="18"/>
                <w:szCs w:val="18"/>
                <w:lang w:eastAsia="fr-FR"/>
              </w:rPr>
              <w:t>Bovins</w:t>
            </w:r>
            <w:proofErr w:type="spellEnd"/>
          </w:p>
        </w:tc>
        <w:tc>
          <w:tcPr>
            <w:tcW w:w="2830" w:type="dxa"/>
            <w:gridSpan w:val="2"/>
            <w:vAlign w:val="center"/>
          </w:tcPr>
          <w:p w14:paraId="7B04E5C7" w14:textId="7847C1BC" w:rsidR="00684FAE" w:rsidRPr="00A70951" w:rsidRDefault="00684FAE" w:rsidP="00684FAE">
            <w:pPr>
              <w:jc w:val="center"/>
              <w:rPr>
                <w:rFonts w:ascii="Times New Roman" w:hAnsi="Times New Roman"/>
                <w:b/>
                <w:bCs/>
                <w:sz w:val="18"/>
                <w:szCs w:val="18"/>
                <w:lang w:val="fr-FR" w:eastAsia="fr-FR"/>
              </w:rPr>
            </w:pPr>
            <w:r w:rsidRPr="00A70951">
              <w:rPr>
                <w:rFonts w:ascii="Times New Roman" w:hAnsi="Times New Roman"/>
                <w:b/>
                <w:bCs/>
                <w:sz w:val="18"/>
                <w:szCs w:val="18"/>
                <w:lang w:val="fr-FR" w:eastAsia="fr-FR"/>
              </w:rPr>
              <w:t>Farine</w:t>
            </w:r>
            <w:r w:rsidR="00C222DC" w:rsidRPr="00A70951">
              <w:rPr>
                <w:rFonts w:ascii="Times New Roman" w:hAnsi="Times New Roman"/>
                <w:b/>
                <w:bCs/>
                <w:sz w:val="18"/>
                <w:szCs w:val="18"/>
                <w:lang w:val="fr-FR" w:eastAsia="fr-FR"/>
              </w:rPr>
              <w:t>s</w:t>
            </w:r>
            <w:r w:rsidRPr="00A70951">
              <w:rPr>
                <w:rFonts w:ascii="Times New Roman" w:hAnsi="Times New Roman"/>
                <w:b/>
                <w:bCs/>
                <w:sz w:val="18"/>
                <w:szCs w:val="18"/>
                <w:lang w:val="fr-FR" w:eastAsia="fr-FR"/>
              </w:rPr>
              <w:t xml:space="preserve"> protéique</w:t>
            </w:r>
            <w:r w:rsidR="00C222DC" w:rsidRPr="00A70951">
              <w:rPr>
                <w:rFonts w:ascii="Times New Roman" w:hAnsi="Times New Roman"/>
                <w:b/>
                <w:bCs/>
                <w:sz w:val="18"/>
                <w:szCs w:val="18"/>
                <w:lang w:val="fr-FR" w:eastAsia="fr-FR"/>
              </w:rPr>
              <w:t>s</w:t>
            </w:r>
            <w:r w:rsidRPr="00A70951">
              <w:rPr>
                <w:rFonts w:ascii="Times New Roman" w:hAnsi="Times New Roman"/>
                <w:b/>
                <w:bCs/>
                <w:sz w:val="18"/>
                <w:szCs w:val="18"/>
                <w:lang w:val="fr-FR" w:eastAsia="fr-FR"/>
              </w:rPr>
              <w:t xml:space="preserve"> </w:t>
            </w:r>
            <w:r w:rsidR="00C222DC" w:rsidRPr="00A70951">
              <w:rPr>
                <w:rFonts w:ascii="Times New Roman" w:hAnsi="Times New Roman"/>
                <w:b/>
                <w:bCs/>
                <w:sz w:val="18"/>
                <w:szCs w:val="18"/>
                <w:lang w:val="fr-FR" w:eastAsia="fr-FR"/>
              </w:rPr>
              <w:t>issues</w:t>
            </w:r>
            <w:r w:rsidRPr="00A70951">
              <w:rPr>
                <w:rFonts w:ascii="Times New Roman" w:hAnsi="Times New Roman"/>
                <w:b/>
                <w:bCs/>
                <w:sz w:val="18"/>
                <w:szCs w:val="18"/>
                <w:lang w:val="fr-FR" w:eastAsia="fr-FR"/>
              </w:rPr>
              <w:t xml:space="preserve"> de </w:t>
            </w:r>
            <w:r w:rsidR="00FB48F8" w:rsidRPr="0031109A">
              <w:rPr>
                <w:rFonts w:ascii="Times New Roman" w:eastAsiaTheme="minorHAnsi" w:hAnsi="Times New Roman"/>
                <w:b/>
                <w:bCs/>
                <w:sz w:val="18"/>
                <w:szCs w:val="18"/>
                <w:lang w:val="fr-FR" w:eastAsia="en-US"/>
              </w:rPr>
              <w:t>ruminants</w:t>
            </w:r>
          </w:p>
        </w:tc>
        <w:tc>
          <w:tcPr>
            <w:tcW w:w="3203" w:type="dxa"/>
            <w:gridSpan w:val="2"/>
          </w:tcPr>
          <w:p w14:paraId="05EFF0EB" w14:textId="4DA908E2" w:rsidR="00684FAE" w:rsidRPr="00A70951" w:rsidRDefault="00684FAE" w:rsidP="00684FAE">
            <w:pPr>
              <w:jc w:val="center"/>
              <w:rPr>
                <w:rFonts w:ascii="Times New Roman" w:hAnsi="Times New Roman"/>
                <w:b/>
                <w:bCs/>
                <w:sz w:val="18"/>
                <w:szCs w:val="18"/>
                <w:lang w:val="fr-FR" w:eastAsia="fr-FR"/>
              </w:rPr>
            </w:pPr>
            <w:r w:rsidRPr="00A70951">
              <w:rPr>
                <w:rFonts w:ascii="Times New Roman" w:hAnsi="Times New Roman"/>
                <w:b/>
                <w:bCs/>
                <w:sz w:val="18"/>
                <w:szCs w:val="18"/>
                <w:lang w:val="fr-FR" w:eastAsia="fr-FR"/>
              </w:rPr>
              <w:t>Aliments pour animaux (non destinés aux animaux de compagnie) contenant d</w:t>
            </w:r>
            <w:r w:rsidR="00C222DC" w:rsidRPr="00A70951">
              <w:rPr>
                <w:rFonts w:ascii="Times New Roman" w:hAnsi="Times New Roman"/>
                <w:b/>
                <w:bCs/>
                <w:sz w:val="18"/>
                <w:szCs w:val="18"/>
                <w:lang w:val="fr-FR" w:eastAsia="fr-FR"/>
              </w:rPr>
              <w:t>es</w:t>
            </w:r>
            <w:r w:rsidRPr="00A70951">
              <w:rPr>
                <w:rFonts w:ascii="Times New Roman" w:hAnsi="Times New Roman"/>
                <w:b/>
                <w:bCs/>
                <w:sz w:val="18"/>
                <w:szCs w:val="18"/>
                <w:lang w:val="fr-FR" w:eastAsia="fr-FR"/>
              </w:rPr>
              <w:t xml:space="preserve"> farine</w:t>
            </w:r>
            <w:r w:rsidR="00C222DC" w:rsidRPr="00A70951">
              <w:rPr>
                <w:rFonts w:ascii="Times New Roman" w:hAnsi="Times New Roman"/>
                <w:b/>
                <w:bCs/>
                <w:sz w:val="18"/>
                <w:szCs w:val="18"/>
                <w:lang w:val="fr-FR" w:eastAsia="fr-FR"/>
              </w:rPr>
              <w:t>s</w:t>
            </w:r>
            <w:r w:rsidRPr="00A70951">
              <w:rPr>
                <w:rFonts w:ascii="Times New Roman" w:hAnsi="Times New Roman"/>
                <w:b/>
                <w:bCs/>
                <w:sz w:val="18"/>
                <w:szCs w:val="18"/>
                <w:lang w:val="fr-FR" w:eastAsia="fr-FR"/>
              </w:rPr>
              <w:t xml:space="preserve"> protéique</w:t>
            </w:r>
            <w:r w:rsidR="00C222DC" w:rsidRPr="00A70951">
              <w:rPr>
                <w:rFonts w:ascii="Times New Roman" w:hAnsi="Times New Roman"/>
                <w:b/>
                <w:bCs/>
                <w:sz w:val="18"/>
                <w:szCs w:val="18"/>
                <w:lang w:val="fr-FR" w:eastAsia="fr-FR"/>
              </w:rPr>
              <w:t>s</w:t>
            </w:r>
            <w:r w:rsidRPr="00A70951">
              <w:rPr>
                <w:rFonts w:ascii="Times New Roman" w:hAnsi="Times New Roman"/>
                <w:b/>
                <w:bCs/>
                <w:sz w:val="18"/>
                <w:szCs w:val="18"/>
                <w:lang w:val="fr-FR" w:eastAsia="fr-FR"/>
              </w:rPr>
              <w:t xml:space="preserve"> </w:t>
            </w:r>
            <w:r w:rsidR="00C222DC" w:rsidRPr="00A70951">
              <w:rPr>
                <w:rFonts w:ascii="Times New Roman" w:hAnsi="Times New Roman"/>
                <w:b/>
                <w:bCs/>
                <w:sz w:val="18"/>
                <w:szCs w:val="18"/>
                <w:lang w:val="fr-FR" w:eastAsia="fr-FR"/>
              </w:rPr>
              <w:t>issues</w:t>
            </w:r>
            <w:r w:rsidRPr="00A70951">
              <w:rPr>
                <w:rFonts w:ascii="Times New Roman" w:hAnsi="Times New Roman"/>
                <w:b/>
                <w:bCs/>
                <w:sz w:val="18"/>
                <w:szCs w:val="18"/>
                <w:lang w:val="fr-FR" w:eastAsia="fr-FR"/>
              </w:rPr>
              <w:t xml:space="preserve"> de </w:t>
            </w:r>
            <w:r w:rsidR="00DE6D62" w:rsidRPr="0031109A">
              <w:rPr>
                <w:rFonts w:ascii="Times New Roman" w:eastAsiaTheme="minorHAnsi" w:hAnsi="Times New Roman"/>
                <w:b/>
                <w:bCs/>
                <w:sz w:val="18"/>
                <w:szCs w:val="18"/>
                <w:lang w:val="fr-FR" w:eastAsia="en-US"/>
              </w:rPr>
              <w:t>ruminants</w:t>
            </w:r>
          </w:p>
        </w:tc>
        <w:tc>
          <w:tcPr>
            <w:tcW w:w="3151" w:type="dxa"/>
            <w:gridSpan w:val="2"/>
          </w:tcPr>
          <w:p w14:paraId="60FA10F4" w14:textId="5A50FA6F" w:rsidR="00684FAE" w:rsidRPr="00A70951" w:rsidRDefault="00684FAE" w:rsidP="00684FAE">
            <w:pPr>
              <w:jc w:val="center"/>
              <w:rPr>
                <w:rFonts w:ascii="Times New Roman" w:hAnsi="Times New Roman"/>
                <w:b/>
                <w:bCs/>
                <w:sz w:val="18"/>
                <w:szCs w:val="18"/>
                <w:lang w:val="fr-FR" w:eastAsia="fr-FR"/>
              </w:rPr>
            </w:pPr>
            <w:r w:rsidRPr="00A70951">
              <w:rPr>
                <w:rFonts w:ascii="Times New Roman" w:hAnsi="Times New Roman"/>
                <w:b/>
                <w:bCs/>
                <w:sz w:val="18"/>
                <w:szCs w:val="18"/>
                <w:lang w:val="fr-FR" w:eastAsia="fr-FR"/>
              </w:rPr>
              <w:t xml:space="preserve">Engrais contenant </w:t>
            </w:r>
            <w:r w:rsidR="00C222DC" w:rsidRPr="00A70951">
              <w:rPr>
                <w:rFonts w:ascii="Times New Roman" w:hAnsi="Times New Roman"/>
                <w:b/>
                <w:bCs/>
                <w:sz w:val="18"/>
                <w:szCs w:val="18"/>
                <w:lang w:val="fr-FR" w:eastAsia="fr-FR"/>
              </w:rPr>
              <w:t xml:space="preserve">des farines protéiques issues de </w:t>
            </w:r>
            <w:r w:rsidR="00B2296F" w:rsidRPr="0031109A">
              <w:rPr>
                <w:rFonts w:ascii="Times New Roman" w:eastAsiaTheme="minorHAnsi" w:hAnsi="Times New Roman"/>
                <w:b/>
                <w:bCs/>
                <w:sz w:val="18"/>
                <w:szCs w:val="18"/>
                <w:lang w:val="fr-FR" w:eastAsia="en-US"/>
              </w:rPr>
              <w:t>ruminants</w:t>
            </w:r>
          </w:p>
        </w:tc>
        <w:tc>
          <w:tcPr>
            <w:tcW w:w="2463" w:type="dxa"/>
            <w:gridSpan w:val="2"/>
          </w:tcPr>
          <w:p w14:paraId="74695992" w14:textId="77777777" w:rsidR="00684FAE" w:rsidRPr="00A70951" w:rsidRDefault="00684FAE" w:rsidP="00684FAE">
            <w:pPr>
              <w:jc w:val="center"/>
              <w:rPr>
                <w:rFonts w:ascii="Times New Roman" w:hAnsi="Times New Roman"/>
                <w:b/>
                <w:bCs/>
                <w:sz w:val="18"/>
                <w:szCs w:val="18"/>
                <w:lang w:val="fr-FR" w:eastAsia="fr-FR"/>
              </w:rPr>
            </w:pPr>
            <w:r w:rsidRPr="00A70951">
              <w:rPr>
                <w:rFonts w:ascii="Times New Roman" w:hAnsi="Times New Roman"/>
                <w:b/>
                <w:bCs/>
                <w:sz w:val="18"/>
                <w:szCs w:val="18"/>
                <w:lang w:val="fr-FR" w:eastAsia="fr-FR"/>
              </w:rPr>
              <w:t>Tout autre produit qui est, comprend ou pourrait être contaminé par des produits énumérés à l'article 11.4.15.</w:t>
            </w:r>
          </w:p>
        </w:tc>
      </w:tr>
      <w:tr w:rsidR="00684FAE" w:rsidRPr="00A70951" w14:paraId="32A0904C" w14:textId="77777777" w:rsidTr="00C30D51">
        <w:tc>
          <w:tcPr>
            <w:tcW w:w="1309" w:type="dxa"/>
            <w:vMerge/>
            <w:vAlign w:val="center"/>
          </w:tcPr>
          <w:p w14:paraId="398AEF26" w14:textId="77777777" w:rsidR="00684FAE" w:rsidRPr="00A70951" w:rsidRDefault="00684FAE" w:rsidP="00684FAE">
            <w:pPr>
              <w:jc w:val="center"/>
              <w:rPr>
                <w:rFonts w:ascii="Times New Roman" w:hAnsi="Times New Roman"/>
                <w:b/>
                <w:bCs/>
                <w:sz w:val="18"/>
                <w:szCs w:val="18"/>
                <w:lang w:val="fr-FR" w:eastAsia="fr-FR"/>
              </w:rPr>
            </w:pPr>
          </w:p>
        </w:tc>
        <w:tc>
          <w:tcPr>
            <w:tcW w:w="1301" w:type="dxa"/>
            <w:vAlign w:val="center"/>
          </w:tcPr>
          <w:p w14:paraId="22055C06" w14:textId="77777777" w:rsidR="00684FAE" w:rsidRPr="00A70951" w:rsidRDefault="00684FAE" w:rsidP="00684FAE">
            <w:pPr>
              <w:jc w:val="center"/>
              <w:rPr>
                <w:rFonts w:ascii="Times New Roman" w:hAnsi="Times New Roman"/>
                <w:b/>
                <w:bCs/>
                <w:sz w:val="18"/>
                <w:szCs w:val="18"/>
                <w:lang w:eastAsia="fr-FR"/>
              </w:rPr>
            </w:pPr>
            <w:r w:rsidRPr="00A70951">
              <w:rPr>
                <w:rFonts w:ascii="Times New Roman" w:hAnsi="Times New Roman"/>
                <w:b/>
                <w:bCs/>
                <w:sz w:val="18"/>
                <w:szCs w:val="18"/>
                <w:lang w:eastAsia="fr-FR"/>
              </w:rPr>
              <w:t xml:space="preserve">Nombre </w:t>
            </w:r>
            <w:proofErr w:type="spellStart"/>
            <w:r w:rsidRPr="00A70951">
              <w:rPr>
                <w:rFonts w:ascii="Times New Roman" w:hAnsi="Times New Roman"/>
                <w:b/>
                <w:bCs/>
                <w:sz w:val="18"/>
                <w:szCs w:val="18"/>
                <w:lang w:eastAsia="fr-FR"/>
              </w:rPr>
              <w:t>d'animaux</w:t>
            </w:r>
            <w:proofErr w:type="spellEnd"/>
          </w:p>
        </w:tc>
        <w:tc>
          <w:tcPr>
            <w:tcW w:w="1357" w:type="dxa"/>
            <w:vAlign w:val="center"/>
          </w:tcPr>
          <w:p w14:paraId="42A81624" w14:textId="77777777" w:rsidR="00684FAE" w:rsidRPr="00A70951" w:rsidRDefault="00684FAE" w:rsidP="00684FAE">
            <w:pPr>
              <w:jc w:val="center"/>
              <w:rPr>
                <w:rFonts w:ascii="Times New Roman" w:hAnsi="Times New Roman"/>
                <w:b/>
                <w:bCs/>
                <w:sz w:val="18"/>
                <w:szCs w:val="18"/>
                <w:lang w:eastAsia="fr-FR"/>
              </w:rPr>
            </w:pPr>
            <w:r w:rsidRPr="00A70951">
              <w:rPr>
                <w:rFonts w:ascii="Times New Roman" w:hAnsi="Times New Roman"/>
                <w:b/>
                <w:bCs/>
                <w:sz w:val="18"/>
                <w:szCs w:val="18"/>
                <w:lang w:eastAsia="fr-FR"/>
              </w:rPr>
              <w:t xml:space="preserve">Utilisation </w:t>
            </w:r>
            <w:proofErr w:type="spellStart"/>
            <w:r w:rsidRPr="00A70951">
              <w:rPr>
                <w:rFonts w:ascii="Times New Roman" w:hAnsi="Times New Roman"/>
                <w:b/>
                <w:bCs/>
                <w:sz w:val="18"/>
                <w:szCs w:val="18"/>
                <w:lang w:eastAsia="fr-FR"/>
              </w:rPr>
              <w:t>prévue</w:t>
            </w:r>
            <w:proofErr w:type="spellEnd"/>
          </w:p>
        </w:tc>
        <w:tc>
          <w:tcPr>
            <w:tcW w:w="1301" w:type="dxa"/>
            <w:vAlign w:val="center"/>
          </w:tcPr>
          <w:p w14:paraId="45663340" w14:textId="77777777" w:rsidR="00684FAE" w:rsidRPr="00A70951" w:rsidRDefault="00684FAE" w:rsidP="00684FAE">
            <w:pPr>
              <w:jc w:val="center"/>
              <w:rPr>
                <w:rFonts w:ascii="Times New Roman" w:hAnsi="Times New Roman"/>
                <w:b/>
                <w:bCs/>
                <w:sz w:val="18"/>
                <w:szCs w:val="18"/>
                <w:lang w:eastAsia="fr-FR"/>
              </w:rPr>
            </w:pPr>
            <w:proofErr w:type="spellStart"/>
            <w:r w:rsidRPr="00A70951">
              <w:rPr>
                <w:rFonts w:ascii="Times New Roman" w:hAnsi="Times New Roman"/>
                <w:b/>
                <w:bCs/>
                <w:sz w:val="18"/>
                <w:szCs w:val="18"/>
                <w:lang w:eastAsia="fr-FR"/>
              </w:rPr>
              <w:t>Quantité</w:t>
            </w:r>
            <w:proofErr w:type="spellEnd"/>
          </w:p>
        </w:tc>
        <w:tc>
          <w:tcPr>
            <w:tcW w:w="1529" w:type="dxa"/>
            <w:vAlign w:val="center"/>
          </w:tcPr>
          <w:p w14:paraId="7CC905B9" w14:textId="77777777" w:rsidR="00684FAE" w:rsidRPr="00A70951" w:rsidRDefault="00684FAE" w:rsidP="00684FAE">
            <w:pPr>
              <w:jc w:val="center"/>
              <w:rPr>
                <w:rFonts w:ascii="Times New Roman" w:hAnsi="Times New Roman"/>
                <w:b/>
                <w:bCs/>
                <w:sz w:val="18"/>
                <w:szCs w:val="18"/>
                <w:lang w:eastAsia="fr-FR"/>
              </w:rPr>
            </w:pPr>
            <w:r w:rsidRPr="00A70951">
              <w:rPr>
                <w:rFonts w:ascii="Times New Roman" w:hAnsi="Times New Roman"/>
                <w:b/>
                <w:bCs/>
                <w:sz w:val="18"/>
                <w:szCs w:val="18"/>
                <w:lang w:eastAsia="fr-FR"/>
              </w:rPr>
              <w:t xml:space="preserve">Type de </w:t>
            </w:r>
            <w:proofErr w:type="spellStart"/>
            <w:r w:rsidRPr="00A70951">
              <w:rPr>
                <w:rFonts w:ascii="Times New Roman" w:hAnsi="Times New Roman"/>
                <w:b/>
                <w:bCs/>
                <w:sz w:val="18"/>
                <w:szCs w:val="18"/>
                <w:lang w:eastAsia="fr-FR"/>
              </w:rPr>
              <w:t>marchandise</w:t>
            </w:r>
            <w:proofErr w:type="spellEnd"/>
            <w:r w:rsidRPr="00A70951">
              <w:rPr>
                <w:rFonts w:ascii="Times New Roman" w:hAnsi="Times New Roman"/>
                <w:b/>
                <w:bCs/>
                <w:sz w:val="18"/>
                <w:szCs w:val="18"/>
                <w:lang w:eastAsia="fr-FR"/>
              </w:rPr>
              <w:t xml:space="preserve"> (+)</w:t>
            </w:r>
          </w:p>
        </w:tc>
        <w:tc>
          <w:tcPr>
            <w:tcW w:w="1549" w:type="dxa"/>
            <w:vAlign w:val="center"/>
          </w:tcPr>
          <w:p w14:paraId="46ED847D" w14:textId="77777777" w:rsidR="00684FAE" w:rsidRPr="00A70951" w:rsidRDefault="00684FAE" w:rsidP="00684FAE">
            <w:pPr>
              <w:jc w:val="center"/>
              <w:rPr>
                <w:rFonts w:ascii="Times New Roman" w:hAnsi="Times New Roman"/>
                <w:b/>
                <w:bCs/>
                <w:sz w:val="18"/>
                <w:szCs w:val="18"/>
                <w:lang w:eastAsia="fr-FR"/>
              </w:rPr>
            </w:pPr>
            <w:proofErr w:type="spellStart"/>
            <w:r w:rsidRPr="00A70951">
              <w:rPr>
                <w:rFonts w:ascii="Times New Roman" w:hAnsi="Times New Roman"/>
                <w:b/>
                <w:bCs/>
                <w:sz w:val="18"/>
                <w:szCs w:val="18"/>
                <w:lang w:eastAsia="fr-FR"/>
              </w:rPr>
              <w:t>Quantité</w:t>
            </w:r>
            <w:proofErr w:type="spellEnd"/>
          </w:p>
        </w:tc>
        <w:tc>
          <w:tcPr>
            <w:tcW w:w="1654" w:type="dxa"/>
            <w:vAlign w:val="center"/>
          </w:tcPr>
          <w:p w14:paraId="21009A09" w14:textId="77777777" w:rsidR="00684FAE" w:rsidRPr="00A70951" w:rsidRDefault="00684FAE" w:rsidP="00684FAE">
            <w:pPr>
              <w:jc w:val="center"/>
              <w:rPr>
                <w:rFonts w:ascii="Times New Roman" w:hAnsi="Times New Roman"/>
                <w:b/>
                <w:bCs/>
                <w:sz w:val="18"/>
                <w:szCs w:val="18"/>
                <w:lang w:eastAsia="fr-FR"/>
              </w:rPr>
            </w:pPr>
            <w:r w:rsidRPr="00A70951">
              <w:rPr>
                <w:rFonts w:ascii="Times New Roman" w:hAnsi="Times New Roman"/>
                <w:b/>
                <w:bCs/>
                <w:sz w:val="18"/>
                <w:szCs w:val="18"/>
                <w:lang w:eastAsia="fr-FR"/>
              </w:rPr>
              <w:t xml:space="preserve">Type de </w:t>
            </w:r>
            <w:proofErr w:type="spellStart"/>
            <w:r w:rsidRPr="00A70951">
              <w:rPr>
                <w:rFonts w:ascii="Times New Roman" w:hAnsi="Times New Roman"/>
                <w:b/>
                <w:bCs/>
                <w:sz w:val="18"/>
                <w:szCs w:val="18"/>
                <w:lang w:eastAsia="fr-FR"/>
              </w:rPr>
              <w:t>marchandise</w:t>
            </w:r>
            <w:proofErr w:type="spellEnd"/>
            <w:r w:rsidRPr="00A70951">
              <w:rPr>
                <w:rFonts w:ascii="Times New Roman" w:hAnsi="Times New Roman"/>
                <w:b/>
                <w:bCs/>
                <w:sz w:val="18"/>
                <w:szCs w:val="18"/>
                <w:lang w:eastAsia="fr-FR"/>
              </w:rPr>
              <w:t xml:space="preserve"> (+)</w:t>
            </w:r>
          </w:p>
        </w:tc>
        <w:tc>
          <w:tcPr>
            <w:tcW w:w="1523" w:type="dxa"/>
            <w:vAlign w:val="center"/>
          </w:tcPr>
          <w:p w14:paraId="2F2210F4" w14:textId="77777777" w:rsidR="00684FAE" w:rsidRPr="00A70951" w:rsidRDefault="00684FAE" w:rsidP="00684FAE">
            <w:pPr>
              <w:jc w:val="center"/>
              <w:rPr>
                <w:rFonts w:ascii="Times New Roman" w:hAnsi="Times New Roman"/>
                <w:b/>
                <w:bCs/>
                <w:sz w:val="18"/>
                <w:szCs w:val="18"/>
                <w:lang w:eastAsia="fr-FR"/>
              </w:rPr>
            </w:pPr>
            <w:proofErr w:type="spellStart"/>
            <w:r w:rsidRPr="00A70951">
              <w:rPr>
                <w:rFonts w:ascii="Times New Roman" w:hAnsi="Times New Roman"/>
                <w:b/>
                <w:bCs/>
                <w:sz w:val="18"/>
                <w:szCs w:val="18"/>
                <w:lang w:eastAsia="fr-FR"/>
              </w:rPr>
              <w:t>Quantité</w:t>
            </w:r>
            <w:proofErr w:type="spellEnd"/>
          </w:p>
        </w:tc>
        <w:tc>
          <w:tcPr>
            <w:tcW w:w="1628" w:type="dxa"/>
            <w:vAlign w:val="center"/>
          </w:tcPr>
          <w:p w14:paraId="48F137A2" w14:textId="7EB2994B" w:rsidR="00684FAE" w:rsidRPr="00A70951" w:rsidRDefault="00684FAE" w:rsidP="00684FAE">
            <w:pPr>
              <w:jc w:val="center"/>
              <w:rPr>
                <w:rFonts w:ascii="Times New Roman" w:hAnsi="Times New Roman"/>
                <w:b/>
                <w:bCs/>
                <w:sz w:val="18"/>
                <w:szCs w:val="18"/>
                <w:lang w:eastAsia="fr-FR"/>
              </w:rPr>
            </w:pPr>
            <w:r w:rsidRPr="00A70951">
              <w:rPr>
                <w:rFonts w:ascii="Times New Roman" w:hAnsi="Times New Roman"/>
                <w:b/>
                <w:bCs/>
                <w:sz w:val="18"/>
                <w:szCs w:val="18"/>
                <w:lang w:eastAsia="fr-FR"/>
              </w:rPr>
              <w:t xml:space="preserve">Type de </w:t>
            </w:r>
            <w:proofErr w:type="spellStart"/>
            <w:r w:rsidR="0052655D" w:rsidRPr="00A70951">
              <w:rPr>
                <w:rFonts w:ascii="Times New Roman" w:hAnsi="Times New Roman"/>
                <w:b/>
                <w:bCs/>
                <w:sz w:val="18"/>
                <w:szCs w:val="18"/>
                <w:lang w:eastAsia="fr-FR"/>
              </w:rPr>
              <w:t>marchandise</w:t>
            </w:r>
            <w:proofErr w:type="spellEnd"/>
            <w:r w:rsidR="0052655D" w:rsidRPr="00A70951">
              <w:rPr>
                <w:rFonts w:ascii="Times New Roman" w:hAnsi="Times New Roman"/>
                <w:b/>
                <w:bCs/>
                <w:sz w:val="18"/>
                <w:szCs w:val="18"/>
                <w:lang w:eastAsia="fr-FR"/>
              </w:rPr>
              <w:t xml:space="preserve"> </w:t>
            </w:r>
            <w:r w:rsidRPr="00A70951">
              <w:rPr>
                <w:rFonts w:ascii="Times New Roman" w:hAnsi="Times New Roman"/>
                <w:b/>
                <w:bCs/>
                <w:sz w:val="18"/>
                <w:szCs w:val="18"/>
                <w:lang w:eastAsia="fr-FR"/>
              </w:rPr>
              <w:t>(+)</w:t>
            </w:r>
          </w:p>
        </w:tc>
        <w:tc>
          <w:tcPr>
            <w:tcW w:w="1231" w:type="dxa"/>
            <w:vAlign w:val="center"/>
          </w:tcPr>
          <w:p w14:paraId="68F01745" w14:textId="77777777" w:rsidR="00684FAE" w:rsidRPr="00A70951" w:rsidRDefault="00684FAE" w:rsidP="00684FAE">
            <w:pPr>
              <w:jc w:val="center"/>
              <w:rPr>
                <w:rFonts w:ascii="Times New Roman" w:hAnsi="Times New Roman"/>
                <w:b/>
                <w:bCs/>
                <w:sz w:val="18"/>
                <w:szCs w:val="18"/>
                <w:lang w:eastAsia="fr-FR"/>
              </w:rPr>
            </w:pPr>
            <w:proofErr w:type="spellStart"/>
            <w:r w:rsidRPr="00A70951">
              <w:rPr>
                <w:rFonts w:ascii="Times New Roman" w:hAnsi="Times New Roman"/>
                <w:b/>
                <w:bCs/>
                <w:sz w:val="18"/>
                <w:szCs w:val="18"/>
                <w:lang w:eastAsia="fr-FR"/>
              </w:rPr>
              <w:t>Quantité</w:t>
            </w:r>
            <w:proofErr w:type="spellEnd"/>
          </w:p>
        </w:tc>
        <w:tc>
          <w:tcPr>
            <w:tcW w:w="1232" w:type="dxa"/>
            <w:vAlign w:val="center"/>
          </w:tcPr>
          <w:p w14:paraId="5DB98E9A" w14:textId="653B84EB" w:rsidR="00684FAE" w:rsidRPr="00A70951" w:rsidRDefault="00684FAE" w:rsidP="00684FAE">
            <w:pPr>
              <w:jc w:val="center"/>
              <w:rPr>
                <w:rFonts w:ascii="Times New Roman" w:hAnsi="Times New Roman"/>
                <w:b/>
                <w:bCs/>
                <w:sz w:val="18"/>
                <w:szCs w:val="18"/>
                <w:lang w:eastAsia="fr-FR"/>
              </w:rPr>
            </w:pPr>
            <w:r w:rsidRPr="00A70951">
              <w:rPr>
                <w:rFonts w:ascii="Times New Roman" w:hAnsi="Times New Roman"/>
                <w:b/>
                <w:bCs/>
                <w:sz w:val="18"/>
                <w:szCs w:val="18"/>
                <w:lang w:eastAsia="fr-FR"/>
              </w:rPr>
              <w:t xml:space="preserve">Type de </w:t>
            </w:r>
            <w:proofErr w:type="spellStart"/>
            <w:r w:rsidR="0052655D" w:rsidRPr="00A70951">
              <w:rPr>
                <w:rFonts w:ascii="Times New Roman" w:hAnsi="Times New Roman"/>
                <w:b/>
                <w:bCs/>
                <w:sz w:val="18"/>
                <w:szCs w:val="18"/>
                <w:lang w:eastAsia="fr-FR"/>
              </w:rPr>
              <w:t>marchandise</w:t>
            </w:r>
            <w:proofErr w:type="spellEnd"/>
            <w:r w:rsidR="0052655D" w:rsidRPr="00A70951">
              <w:rPr>
                <w:rFonts w:ascii="Times New Roman" w:hAnsi="Times New Roman"/>
                <w:b/>
                <w:bCs/>
                <w:sz w:val="18"/>
                <w:szCs w:val="18"/>
                <w:lang w:eastAsia="fr-FR"/>
              </w:rPr>
              <w:t xml:space="preserve"> </w:t>
            </w:r>
            <w:r w:rsidRPr="00A70951">
              <w:rPr>
                <w:rFonts w:ascii="Times New Roman" w:hAnsi="Times New Roman"/>
                <w:b/>
                <w:bCs/>
                <w:sz w:val="18"/>
                <w:szCs w:val="18"/>
                <w:lang w:eastAsia="fr-FR"/>
              </w:rPr>
              <w:t>(+)</w:t>
            </w:r>
          </w:p>
        </w:tc>
      </w:tr>
      <w:tr w:rsidR="00684FAE" w:rsidRPr="00A70951" w14:paraId="012BD6E1" w14:textId="77777777" w:rsidTr="00C30D51">
        <w:tc>
          <w:tcPr>
            <w:tcW w:w="1309" w:type="dxa"/>
            <w:vAlign w:val="center"/>
          </w:tcPr>
          <w:p w14:paraId="54CC9218" w14:textId="77777777" w:rsidR="00684FAE" w:rsidRPr="00A70951" w:rsidRDefault="00684FAE" w:rsidP="00684FAE">
            <w:pPr>
              <w:jc w:val="center"/>
              <w:rPr>
                <w:rFonts w:ascii="Times New Roman" w:hAnsi="Times New Roman"/>
                <w:sz w:val="18"/>
                <w:szCs w:val="18"/>
                <w:lang w:eastAsia="fr-FR"/>
              </w:rPr>
            </w:pPr>
          </w:p>
        </w:tc>
        <w:tc>
          <w:tcPr>
            <w:tcW w:w="1301" w:type="dxa"/>
            <w:vAlign w:val="center"/>
          </w:tcPr>
          <w:p w14:paraId="470D7E6E" w14:textId="77777777" w:rsidR="00684FAE" w:rsidRPr="00A70951" w:rsidRDefault="00684FAE" w:rsidP="00684FAE">
            <w:pPr>
              <w:jc w:val="center"/>
              <w:rPr>
                <w:rFonts w:ascii="Times New Roman" w:hAnsi="Times New Roman"/>
                <w:sz w:val="18"/>
                <w:szCs w:val="18"/>
                <w:lang w:eastAsia="fr-FR"/>
              </w:rPr>
            </w:pPr>
          </w:p>
        </w:tc>
        <w:tc>
          <w:tcPr>
            <w:tcW w:w="1357" w:type="dxa"/>
            <w:vAlign w:val="center"/>
          </w:tcPr>
          <w:p w14:paraId="6BB82863" w14:textId="77777777" w:rsidR="00684FAE" w:rsidRPr="00A70951" w:rsidRDefault="00684FAE" w:rsidP="00684FAE">
            <w:pPr>
              <w:jc w:val="center"/>
              <w:rPr>
                <w:rFonts w:ascii="Times New Roman" w:hAnsi="Times New Roman"/>
                <w:sz w:val="18"/>
                <w:szCs w:val="18"/>
                <w:lang w:eastAsia="fr-FR"/>
              </w:rPr>
            </w:pPr>
          </w:p>
        </w:tc>
        <w:tc>
          <w:tcPr>
            <w:tcW w:w="1301" w:type="dxa"/>
            <w:vAlign w:val="center"/>
          </w:tcPr>
          <w:p w14:paraId="12F2436C" w14:textId="77777777" w:rsidR="00684FAE" w:rsidRPr="00A70951" w:rsidRDefault="00684FAE" w:rsidP="00684FAE">
            <w:pPr>
              <w:jc w:val="center"/>
              <w:rPr>
                <w:rFonts w:ascii="Times New Roman" w:hAnsi="Times New Roman"/>
                <w:sz w:val="18"/>
                <w:szCs w:val="18"/>
                <w:lang w:eastAsia="fr-FR"/>
              </w:rPr>
            </w:pPr>
          </w:p>
        </w:tc>
        <w:tc>
          <w:tcPr>
            <w:tcW w:w="1529" w:type="dxa"/>
            <w:vAlign w:val="center"/>
          </w:tcPr>
          <w:p w14:paraId="7311379C" w14:textId="77777777" w:rsidR="00684FAE" w:rsidRPr="00A70951" w:rsidRDefault="00684FAE" w:rsidP="00684FAE">
            <w:pPr>
              <w:jc w:val="center"/>
              <w:rPr>
                <w:rFonts w:ascii="Times New Roman" w:hAnsi="Times New Roman"/>
                <w:sz w:val="18"/>
                <w:szCs w:val="18"/>
                <w:lang w:eastAsia="fr-FR"/>
              </w:rPr>
            </w:pPr>
          </w:p>
        </w:tc>
        <w:tc>
          <w:tcPr>
            <w:tcW w:w="1549" w:type="dxa"/>
          </w:tcPr>
          <w:p w14:paraId="768F5068" w14:textId="77777777" w:rsidR="00684FAE" w:rsidRPr="00A70951" w:rsidRDefault="00684FAE" w:rsidP="00684FAE">
            <w:pPr>
              <w:jc w:val="center"/>
              <w:rPr>
                <w:rFonts w:ascii="Times New Roman" w:hAnsi="Times New Roman"/>
                <w:sz w:val="18"/>
                <w:szCs w:val="18"/>
                <w:lang w:eastAsia="fr-FR"/>
              </w:rPr>
            </w:pPr>
          </w:p>
        </w:tc>
        <w:tc>
          <w:tcPr>
            <w:tcW w:w="1654" w:type="dxa"/>
          </w:tcPr>
          <w:p w14:paraId="730CA5FB" w14:textId="77777777" w:rsidR="00684FAE" w:rsidRPr="00A70951" w:rsidRDefault="00684FAE" w:rsidP="00684FAE">
            <w:pPr>
              <w:jc w:val="center"/>
              <w:rPr>
                <w:rFonts w:ascii="Times New Roman" w:hAnsi="Times New Roman"/>
                <w:sz w:val="18"/>
                <w:szCs w:val="18"/>
                <w:lang w:eastAsia="fr-FR"/>
              </w:rPr>
            </w:pPr>
          </w:p>
        </w:tc>
        <w:tc>
          <w:tcPr>
            <w:tcW w:w="1523" w:type="dxa"/>
          </w:tcPr>
          <w:p w14:paraId="4748864B" w14:textId="77777777" w:rsidR="00684FAE" w:rsidRPr="00A70951" w:rsidRDefault="00684FAE" w:rsidP="00684FAE">
            <w:pPr>
              <w:jc w:val="center"/>
              <w:rPr>
                <w:rFonts w:ascii="Times New Roman" w:hAnsi="Times New Roman"/>
                <w:sz w:val="18"/>
                <w:szCs w:val="18"/>
                <w:lang w:eastAsia="fr-FR"/>
              </w:rPr>
            </w:pPr>
          </w:p>
        </w:tc>
        <w:tc>
          <w:tcPr>
            <w:tcW w:w="1628" w:type="dxa"/>
          </w:tcPr>
          <w:p w14:paraId="4454CBAE" w14:textId="77777777" w:rsidR="00684FAE" w:rsidRPr="00A70951" w:rsidRDefault="00684FAE" w:rsidP="00684FAE">
            <w:pPr>
              <w:jc w:val="center"/>
              <w:rPr>
                <w:rFonts w:ascii="Times New Roman" w:hAnsi="Times New Roman"/>
                <w:sz w:val="18"/>
                <w:szCs w:val="18"/>
                <w:lang w:eastAsia="fr-FR"/>
              </w:rPr>
            </w:pPr>
          </w:p>
        </w:tc>
        <w:tc>
          <w:tcPr>
            <w:tcW w:w="1231" w:type="dxa"/>
          </w:tcPr>
          <w:p w14:paraId="0416A34A" w14:textId="77777777" w:rsidR="00684FAE" w:rsidRPr="00A70951" w:rsidRDefault="00684FAE" w:rsidP="00684FAE">
            <w:pPr>
              <w:jc w:val="center"/>
              <w:rPr>
                <w:rFonts w:ascii="Times New Roman" w:hAnsi="Times New Roman"/>
                <w:sz w:val="18"/>
                <w:szCs w:val="18"/>
                <w:lang w:eastAsia="fr-FR"/>
              </w:rPr>
            </w:pPr>
          </w:p>
        </w:tc>
        <w:tc>
          <w:tcPr>
            <w:tcW w:w="1232" w:type="dxa"/>
          </w:tcPr>
          <w:p w14:paraId="7382EF86" w14:textId="77777777" w:rsidR="00684FAE" w:rsidRPr="00A70951" w:rsidRDefault="00684FAE" w:rsidP="00684FAE">
            <w:pPr>
              <w:jc w:val="center"/>
              <w:rPr>
                <w:rFonts w:ascii="Times New Roman" w:hAnsi="Times New Roman"/>
                <w:sz w:val="18"/>
                <w:szCs w:val="18"/>
                <w:lang w:eastAsia="fr-FR"/>
              </w:rPr>
            </w:pPr>
          </w:p>
        </w:tc>
      </w:tr>
      <w:tr w:rsidR="00684FAE" w:rsidRPr="00A70951" w14:paraId="2EAE4EFE" w14:textId="77777777" w:rsidTr="00C30D51">
        <w:tc>
          <w:tcPr>
            <w:tcW w:w="1309" w:type="dxa"/>
            <w:vAlign w:val="center"/>
          </w:tcPr>
          <w:p w14:paraId="09DF1822" w14:textId="77777777" w:rsidR="00684FAE" w:rsidRPr="00A70951" w:rsidRDefault="00684FAE" w:rsidP="00684FAE">
            <w:pPr>
              <w:jc w:val="center"/>
              <w:rPr>
                <w:rFonts w:ascii="Times New Roman" w:hAnsi="Times New Roman"/>
                <w:sz w:val="18"/>
                <w:szCs w:val="18"/>
                <w:lang w:eastAsia="fr-FR"/>
              </w:rPr>
            </w:pPr>
          </w:p>
        </w:tc>
        <w:tc>
          <w:tcPr>
            <w:tcW w:w="1301" w:type="dxa"/>
            <w:vAlign w:val="center"/>
          </w:tcPr>
          <w:p w14:paraId="4EAD9224" w14:textId="77777777" w:rsidR="00684FAE" w:rsidRPr="00A70951" w:rsidRDefault="00684FAE" w:rsidP="00684FAE">
            <w:pPr>
              <w:jc w:val="center"/>
              <w:rPr>
                <w:rFonts w:ascii="Times New Roman" w:hAnsi="Times New Roman"/>
                <w:sz w:val="18"/>
                <w:szCs w:val="18"/>
                <w:lang w:eastAsia="fr-FR"/>
              </w:rPr>
            </w:pPr>
          </w:p>
        </w:tc>
        <w:tc>
          <w:tcPr>
            <w:tcW w:w="1357" w:type="dxa"/>
            <w:vAlign w:val="center"/>
          </w:tcPr>
          <w:p w14:paraId="73CC407C" w14:textId="77777777" w:rsidR="00684FAE" w:rsidRPr="00A70951" w:rsidRDefault="00684FAE" w:rsidP="00684FAE">
            <w:pPr>
              <w:jc w:val="center"/>
              <w:rPr>
                <w:rFonts w:ascii="Times New Roman" w:hAnsi="Times New Roman"/>
                <w:sz w:val="18"/>
                <w:szCs w:val="18"/>
                <w:lang w:eastAsia="fr-FR"/>
              </w:rPr>
            </w:pPr>
          </w:p>
        </w:tc>
        <w:tc>
          <w:tcPr>
            <w:tcW w:w="1301" w:type="dxa"/>
            <w:vAlign w:val="center"/>
          </w:tcPr>
          <w:p w14:paraId="7DD2CFA0" w14:textId="77777777" w:rsidR="00684FAE" w:rsidRPr="00A70951" w:rsidRDefault="00684FAE" w:rsidP="00684FAE">
            <w:pPr>
              <w:jc w:val="center"/>
              <w:rPr>
                <w:rFonts w:ascii="Times New Roman" w:hAnsi="Times New Roman"/>
                <w:sz w:val="18"/>
                <w:szCs w:val="18"/>
                <w:lang w:eastAsia="fr-FR"/>
              </w:rPr>
            </w:pPr>
          </w:p>
        </w:tc>
        <w:tc>
          <w:tcPr>
            <w:tcW w:w="1529" w:type="dxa"/>
            <w:vAlign w:val="center"/>
          </w:tcPr>
          <w:p w14:paraId="1B7433A0" w14:textId="77777777" w:rsidR="00684FAE" w:rsidRPr="00A70951" w:rsidRDefault="00684FAE" w:rsidP="00684FAE">
            <w:pPr>
              <w:jc w:val="center"/>
              <w:rPr>
                <w:rFonts w:ascii="Times New Roman" w:hAnsi="Times New Roman"/>
                <w:sz w:val="18"/>
                <w:szCs w:val="18"/>
                <w:lang w:eastAsia="fr-FR"/>
              </w:rPr>
            </w:pPr>
          </w:p>
        </w:tc>
        <w:tc>
          <w:tcPr>
            <w:tcW w:w="1549" w:type="dxa"/>
          </w:tcPr>
          <w:p w14:paraId="53ED3666" w14:textId="77777777" w:rsidR="00684FAE" w:rsidRPr="00A70951" w:rsidRDefault="00684FAE" w:rsidP="00684FAE">
            <w:pPr>
              <w:jc w:val="center"/>
              <w:rPr>
                <w:rFonts w:ascii="Times New Roman" w:hAnsi="Times New Roman"/>
                <w:sz w:val="18"/>
                <w:szCs w:val="18"/>
                <w:lang w:eastAsia="fr-FR"/>
              </w:rPr>
            </w:pPr>
          </w:p>
        </w:tc>
        <w:tc>
          <w:tcPr>
            <w:tcW w:w="1654" w:type="dxa"/>
          </w:tcPr>
          <w:p w14:paraId="4E4CC683" w14:textId="77777777" w:rsidR="00684FAE" w:rsidRPr="00A70951" w:rsidRDefault="00684FAE" w:rsidP="00684FAE">
            <w:pPr>
              <w:jc w:val="center"/>
              <w:rPr>
                <w:rFonts w:ascii="Times New Roman" w:hAnsi="Times New Roman"/>
                <w:sz w:val="18"/>
                <w:szCs w:val="18"/>
                <w:lang w:eastAsia="fr-FR"/>
              </w:rPr>
            </w:pPr>
          </w:p>
        </w:tc>
        <w:tc>
          <w:tcPr>
            <w:tcW w:w="1523" w:type="dxa"/>
          </w:tcPr>
          <w:p w14:paraId="72687929" w14:textId="77777777" w:rsidR="00684FAE" w:rsidRPr="00A70951" w:rsidRDefault="00684FAE" w:rsidP="00684FAE">
            <w:pPr>
              <w:jc w:val="center"/>
              <w:rPr>
                <w:rFonts w:ascii="Times New Roman" w:hAnsi="Times New Roman"/>
                <w:sz w:val="18"/>
                <w:szCs w:val="18"/>
                <w:lang w:eastAsia="fr-FR"/>
              </w:rPr>
            </w:pPr>
          </w:p>
        </w:tc>
        <w:tc>
          <w:tcPr>
            <w:tcW w:w="1628" w:type="dxa"/>
          </w:tcPr>
          <w:p w14:paraId="2CFD177A" w14:textId="77777777" w:rsidR="00684FAE" w:rsidRPr="00A70951" w:rsidRDefault="00684FAE" w:rsidP="00684FAE">
            <w:pPr>
              <w:jc w:val="center"/>
              <w:rPr>
                <w:rFonts w:ascii="Times New Roman" w:hAnsi="Times New Roman"/>
                <w:sz w:val="18"/>
                <w:szCs w:val="18"/>
                <w:lang w:eastAsia="fr-FR"/>
              </w:rPr>
            </w:pPr>
          </w:p>
        </w:tc>
        <w:tc>
          <w:tcPr>
            <w:tcW w:w="1231" w:type="dxa"/>
          </w:tcPr>
          <w:p w14:paraId="047A6749" w14:textId="77777777" w:rsidR="00684FAE" w:rsidRPr="00A70951" w:rsidRDefault="00684FAE" w:rsidP="00684FAE">
            <w:pPr>
              <w:jc w:val="center"/>
              <w:rPr>
                <w:rFonts w:ascii="Times New Roman" w:hAnsi="Times New Roman"/>
                <w:sz w:val="18"/>
                <w:szCs w:val="18"/>
                <w:lang w:eastAsia="fr-FR"/>
              </w:rPr>
            </w:pPr>
          </w:p>
        </w:tc>
        <w:tc>
          <w:tcPr>
            <w:tcW w:w="1232" w:type="dxa"/>
          </w:tcPr>
          <w:p w14:paraId="66D90554" w14:textId="77777777" w:rsidR="00684FAE" w:rsidRPr="00A70951" w:rsidRDefault="00684FAE" w:rsidP="00684FAE">
            <w:pPr>
              <w:jc w:val="center"/>
              <w:rPr>
                <w:rFonts w:ascii="Times New Roman" w:hAnsi="Times New Roman"/>
                <w:sz w:val="18"/>
                <w:szCs w:val="18"/>
                <w:lang w:eastAsia="fr-FR"/>
              </w:rPr>
            </w:pPr>
          </w:p>
        </w:tc>
      </w:tr>
    </w:tbl>
    <w:p w14:paraId="70193A31" w14:textId="6B00377F" w:rsidR="00684FAE" w:rsidRPr="00A70951" w:rsidRDefault="00684FAE" w:rsidP="00284F82">
      <w:pPr>
        <w:spacing w:before="40" w:after="600"/>
        <w:rPr>
          <w:rFonts w:ascii="Times New Roman" w:eastAsiaTheme="minorHAnsi" w:hAnsi="Times New Roman"/>
          <w:sz w:val="18"/>
          <w:szCs w:val="18"/>
          <w:lang w:val="fr-FR" w:eastAsia="en-US"/>
        </w:rPr>
      </w:pPr>
      <w:r w:rsidRPr="00A70951">
        <w:rPr>
          <w:rFonts w:ascii="Times New Roman" w:eastAsiaTheme="minorHAnsi" w:hAnsi="Times New Roman"/>
          <w:sz w:val="18"/>
          <w:szCs w:val="18"/>
          <w:lang w:val="fr-FR" w:eastAsia="en-US"/>
        </w:rPr>
        <w:t xml:space="preserve">(+) </w:t>
      </w:r>
      <w:r w:rsidR="00C222DC" w:rsidRPr="00A70951">
        <w:rPr>
          <w:rFonts w:ascii="Times New Roman" w:eastAsiaTheme="minorHAnsi" w:hAnsi="Times New Roman"/>
          <w:sz w:val="18"/>
          <w:szCs w:val="18"/>
          <w:lang w:val="fr-FR" w:eastAsia="en-US"/>
        </w:rPr>
        <w:t>Préciser le type et l'utilisation prévue</w:t>
      </w:r>
      <w:r w:rsidR="0052655D" w:rsidRPr="00A70951">
        <w:rPr>
          <w:rFonts w:ascii="Times New Roman" w:eastAsiaTheme="minorHAnsi" w:hAnsi="Times New Roman"/>
          <w:sz w:val="18"/>
          <w:szCs w:val="18"/>
          <w:lang w:val="fr-FR" w:eastAsia="en-US"/>
        </w:rPr>
        <w:t xml:space="preserve"> des aliments pour animaux ainsi que les espèces dont sont issues les ingrédients.</w:t>
      </w:r>
      <w:r w:rsidR="0052655D" w:rsidRPr="00A70951" w:rsidDel="0052655D">
        <w:rPr>
          <w:rFonts w:ascii="Times New Roman" w:eastAsiaTheme="minorHAnsi" w:hAnsi="Times New Roman"/>
          <w:sz w:val="18"/>
          <w:szCs w:val="18"/>
          <w:lang w:val="fr-FR" w:eastAsia="en-US"/>
        </w:rPr>
        <w:t xml:space="preserve"> </w:t>
      </w:r>
    </w:p>
    <w:p w14:paraId="701F4404" w14:textId="30699B13" w:rsidR="00684FAE" w:rsidRPr="00B41B14" w:rsidRDefault="00684FAE" w:rsidP="00684FAE">
      <w:pPr>
        <w:spacing w:after="160" w:line="259" w:lineRule="auto"/>
        <w:rPr>
          <w:rFonts w:ascii="Times New Roman" w:eastAsiaTheme="minorHAnsi" w:hAnsi="Times New Roman"/>
          <w:szCs w:val="20"/>
          <w:lang w:val="fr-FR" w:eastAsia="en-US"/>
        </w:rPr>
      </w:pPr>
      <w:r w:rsidRPr="00B41B14">
        <w:rPr>
          <w:rFonts w:ascii="Times New Roman" w:eastAsiaTheme="minorHAnsi" w:hAnsi="Times New Roman"/>
          <w:b/>
          <w:bCs/>
          <w:szCs w:val="20"/>
          <w:u w:val="single"/>
          <w:lang w:val="fr-FR" w:eastAsia="en-US"/>
        </w:rPr>
        <w:t>Tableau 2</w:t>
      </w:r>
      <w:r w:rsidR="00B01EBA" w:rsidRPr="00B41B14">
        <w:rPr>
          <w:rFonts w:ascii="Times New Roman" w:eastAsiaTheme="minorHAnsi" w:hAnsi="Times New Roman"/>
          <w:b/>
          <w:bCs/>
          <w:szCs w:val="20"/>
          <w:u w:val="single"/>
          <w:lang w:val="fr-FR" w:eastAsia="en-US"/>
        </w:rPr>
        <w:t> :</w:t>
      </w:r>
      <w:r w:rsidRPr="00B41B14">
        <w:rPr>
          <w:rFonts w:ascii="Times New Roman" w:eastAsiaTheme="minorHAnsi" w:hAnsi="Times New Roman"/>
          <w:szCs w:val="20"/>
          <w:lang w:val="fr-FR" w:eastAsia="en-US"/>
        </w:rPr>
        <w:t xml:space="preserve"> Surveillance effectuée </w:t>
      </w:r>
      <w:r w:rsidR="0077063A">
        <w:rPr>
          <w:rFonts w:ascii="Times New Roman" w:eastAsiaTheme="minorHAnsi" w:hAnsi="Times New Roman"/>
          <w:szCs w:val="20"/>
          <w:lang w:val="fr-FR" w:eastAsia="en-US"/>
        </w:rPr>
        <w:t>au cours des douze derniers mois</w:t>
      </w:r>
      <w:r w:rsidRPr="00B41B14">
        <w:rPr>
          <w:rFonts w:ascii="Times New Roman" w:eastAsiaTheme="minorHAnsi" w:hAnsi="Times New Roman"/>
          <w:szCs w:val="20"/>
          <w:lang w:val="fr-FR" w:eastAsia="en-US"/>
        </w:rPr>
        <w:t xml:space="preserve">. </w:t>
      </w:r>
    </w:p>
    <w:p w14:paraId="7A81451C" w14:textId="56B1A0A3" w:rsidR="00684FAE" w:rsidRPr="00B41B14" w:rsidRDefault="00C222DC" w:rsidP="00684FAE">
      <w:pPr>
        <w:spacing w:after="160" w:line="259" w:lineRule="auto"/>
        <w:rPr>
          <w:rFonts w:ascii="Times New Roman" w:eastAsiaTheme="minorHAnsi" w:hAnsi="Times New Roman"/>
          <w:szCs w:val="20"/>
          <w:lang w:val="fr-FR" w:eastAsia="en-US"/>
        </w:rPr>
      </w:pPr>
      <w:r w:rsidRPr="00B41B14">
        <w:rPr>
          <w:rFonts w:ascii="Times New Roman" w:eastAsiaTheme="minorHAnsi" w:hAnsi="Times New Roman"/>
          <w:szCs w:val="20"/>
          <w:lang w:val="fr-FR" w:eastAsia="en-US"/>
        </w:rPr>
        <w:t>Relevé</w:t>
      </w:r>
      <w:r w:rsidR="00684FAE" w:rsidRPr="00B41B14">
        <w:rPr>
          <w:rFonts w:ascii="Times New Roman" w:eastAsiaTheme="minorHAnsi" w:hAnsi="Times New Roman"/>
          <w:szCs w:val="20"/>
          <w:lang w:val="fr-FR" w:eastAsia="en-US"/>
        </w:rPr>
        <w:t xml:space="preserve"> de tous les bovins présentant des signes cliniques évocateurs d'ESB signalés et évalués par les Services vétérinaires.</w:t>
      </w:r>
    </w:p>
    <w:tbl>
      <w:tblPr>
        <w:tblStyle w:val="Grilledutableau"/>
        <w:tblW w:w="0" w:type="auto"/>
        <w:tblLook w:val="04A0" w:firstRow="1" w:lastRow="0" w:firstColumn="1" w:lastColumn="0" w:noHBand="0" w:noVBand="1"/>
      </w:tblPr>
      <w:tblGrid>
        <w:gridCol w:w="11585"/>
        <w:gridCol w:w="1562"/>
        <w:gridCol w:w="2321"/>
      </w:tblGrid>
      <w:tr w:rsidR="00684FAE" w:rsidRPr="002D793C" w14:paraId="600825D4" w14:textId="77777777" w:rsidTr="00C30D51">
        <w:tc>
          <w:tcPr>
            <w:tcW w:w="0" w:type="auto"/>
            <w:tcBorders>
              <w:top w:val="single" w:sz="8" w:space="0" w:color="auto"/>
              <w:bottom w:val="single" w:sz="8" w:space="0" w:color="auto"/>
            </w:tcBorders>
            <w:vAlign w:val="center"/>
          </w:tcPr>
          <w:p w14:paraId="17249288" w14:textId="7E6DACD6" w:rsidR="00684FAE" w:rsidRPr="00A70951" w:rsidRDefault="00C222DC" w:rsidP="00684FAE">
            <w:pPr>
              <w:jc w:val="cente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Tableau </w:t>
            </w:r>
            <w:r w:rsidR="00684FAE" w:rsidRPr="00A70951">
              <w:rPr>
                <w:rFonts w:ascii="Times New Roman" w:eastAsia="MS Mincho" w:hAnsi="Times New Roman"/>
                <w:sz w:val="18"/>
                <w:szCs w:val="18"/>
                <w:lang w:val="fr-FR" w:eastAsia="fr-FR"/>
              </w:rPr>
              <w:t>clinique</w:t>
            </w:r>
          </w:p>
          <w:p w14:paraId="71161EE1" w14:textId="0F7F88A3" w:rsidR="00684FAE" w:rsidRPr="00A70951" w:rsidRDefault="00684FAE" w:rsidP="00684FAE">
            <w:pPr>
              <w:jc w:val="cente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(Voir point 2 de l'article 11.4.20</w:t>
            </w:r>
            <w:r w:rsidR="00C222DC" w:rsidRPr="00A70951">
              <w:rPr>
                <w:rFonts w:ascii="Times New Roman" w:eastAsia="MS Mincho" w:hAnsi="Times New Roman"/>
                <w:sz w:val="18"/>
                <w:szCs w:val="18"/>
                <w:lang w:val="fr-FR" w:eastAsia="fr-FR"/>
              </w:rPr>
              <w:t>.</w:t>
            </w:r>
            <w:r w:rsidRPr="00A70951">
              <w:rPr>
                <w:rFonts w:ascii="Times New Roman" w:eastAsia="MS Mincho" w:hAnsi="Times New Roman"/>
                <w:sz w:val="18"/>
                <w:szCs w:val="18"/>
                <w:lang w:val="fr-FR" w:eastAsia="fr-FR"/>
              </w:rPr>
              <w:t>)</w:t>
            </w:r>
          </w:p>
        </w:tc>
        <w:tc>
          <w:tcPr>
            <w:tcW w:w="0" w:type="auto"/>
            <w:tcBorders>
              <w:top w:val="single" w:sz="8" w:space="0" w:color="auto"/>
              <w:bottom w:val="single" w:sz="8" w:space="0" w:color="auto"/>
            </w:tcBorders>
            <w:vAlign w:val="center"/>
          </w:tcPr>
          <w:p w14:paraId="78AB95C5" w14:textId="58011AD6" w:rsidR="00684FAE" w:rsidRPr="00A70951" w:rsidRDefault="00684FAE" w:rsidP="00684FAE">
            <w:pPr>
              <w:jc w:val="center"/>
              <w:rPr>
                <w:rFonts w:ascii="Times New Roman" w:eastAsia="MS Mincho" w:hAnsi="Times New Roman"/>
                <w:sz w:val="18"/>
                <w:szCs w:val="18"/>
                <w:lang w:eastAsia="fr-FR"/>
              </w:rPr>
            </w:pPr>
            <w:r w:rsidRPr="00A70951">
              <w:rPr>
                <w:rFonts w:ascii="Times New Roman" w:eastAsia="MS Mincho" w:hAnsi="Times New Roman"/>
                <w:sz w:val="18"/>
                <w:szCs w:val="18"/>
                <w:lang w:eastAsia="fr-FR"/>
              </w:rPr>
              <w:t xml:space="preserve">Nombre de </w:t>
            </w:r>
            <w:proofErr w:type="spellStart"/>
            <w:r w:rsidR="00C222DC" w:rsidRPr="00A70951">
              <w:rPr>
                <w:rFonts w:ascii="Times New Roman" w:eastAsia="MS Mincho" w:hAnsi="Times New Roman"/>
                <w:sz w:val="18"/>
                <w:szCs w:val="18"/>
                <w:lang w:eastAsia="fr-FR"/>
              </w:rPr>
              <w:t>cas</w:t>
            </w:r>
            <w:proofErr w:type="spellEnd"/>
            <w:r w:rsidR="00C222DC" w:rsidRPr="00A70951">
              <w:rPr>
                <w:rFonts w:ascii="Times New Roman" w:eastAsia="MS Mincho" w:hAnsi="Times New Roman"/>
                <w:sz w:val="18"/>
                <w:szCs w:val="18"/>
                <w:lang w:eastAsia="fr-FR"/>
              </w:rPr>
              <w:t xml:space="preserve"> </w:t>
            </w:r>
            <w:proofErr w:type="spellStart"/>
            <w:r w:rsidRPr="00A70951">
              <w:rPr>
                <w:rFonts w:ascii="Times New Roman" w:eastAsia="MS Mincho" w:hAnsi="Times New Roman"/>
                <w:sz w:val="18"/>
                <w:szCs w:val="18"/>
                <w:lang w:eastAsia="fr-FR"/>
              </w:rPr>
              <w:t>signalés</w:t>
            </w:r>
            <w:proofErr w:type="spellEnd"/>
          </w:p>
        </w:tc>
        <w:tc>
          <w:tcPr>
            <w:tcW w:w="0" w:type="auto"/>
            <w:tcBorders>
              <w:top w:val="single" w:sz="8" w:space="0" w:color="auto"/>
              <w:bottom w:val="single" w:sz="8" w:space="0" w:color="auto"/>
            </w:tcBorders>
            <w:vAlign w:val="center"/>
          </w:tcPr>
          <w:p w14:paraId="699DA677" w14:textId="77777777" w:rsidR="00684FAE" w:rsidRPr="00A70951" w:rsidRDefault="00684FAE" w:rsidP="00684FAE">
            <w:pPr>
              <w:jc w:val="cente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Nombre de tests de dépistage de l'ESB</w:t>
            </w:r>
          </w:p>
        </w:tc>
      </w:tr>
      <w:tr w:rsidR="00684FAE" w:rsidRPr="002D793C" w14:paraId="2EB5D121" w14:textId="77777777" w:rsidTr="00C30D51">
        <w:tc>
          <w:tcPr>
            <w:tcW w:w="0" w:type="auto"/>
            <w:tcBorders>
              <w:top w:val="single" w:sz="8" w:space="0" w:color="auto"/>
            </w:tcBorders>
          </w:tcPr>
          <w:p w14:paraId="33A026DC" w14:textId="517E35C8" w:rsidR="00684FAE" w:rsidRPr="00A70951" w:rsidRDefault="00684FAE" w:rsidP="00684FAE">
            <w:p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Bovins présentant des signes cliniques </w:t>
            </w:r>
            <w:r w:rsidR="00C222DC" w:rsidRPr="00A70951">
              <w:rPr>
                <w:rFonts w:ascii="Times New Roman" w:eastAsia="MS Mincho" w:hAnsi="Times New Roman"/>
                <w:sz w:val="18"/>
                <w:szCs w:val="18"/>
                <w:lang w:val="fr-FR" w:eastAsia="fr-FR"/>
              </w:rPr>
              <w:t xml:space="preserve">évolutifs </w:t>
            </w:r>
            <w:r w:rsidRPr="00A70951">
              <w:rPr>
                <w:rFonts w:ascii="Times New Roman" w:eastAsia="MS Mincho" w:hAnsi="Times New Roman"/>
                <w:sz w:val="18"/>
                <w:szCs w:val="18"/>
                <w:lang w:val="fr-FR" w:eastAsia="fr-FR"/>
              </w:rPr>
              <w:t>évocateurs d</w:t>
            </w:r>
            <w:r w:rsidR="00C222DC" w:rsidRPr="00A70951">
              <w:rPr>
                <w:rFonts w:ascii="Times New Roman" w:eastAsia="MS Mincho" w:hAnsi="Times New Roman"/>
                <w:sz w:val="18"/>
                <w:szCs w:val="18"/>
                <w:lang w:val="fr-FR" w:eastAsia="fr-FR"/>
              </w:rPr>
              <w:t>e l</w:t>
            </w:r>
            <w:r w:rsidRPr="00A70951">
              <w:rPr>
                <w:rFonts w:ascii="Times New Roman" w:eastAsia="MS Mincho" w:hAnsi="Times New Roman"/>
                <w:sz w:val="18"/>
                <w:szCs w:val="18"/>
                <w:lang w:val="fr-FR" w:eastAsia="fr-FR"/>
              </w:rPr>
              <w:t>'ESB réfractaires au traitement</w:t>
            </w:r>
            <w:r w:rsidR="00C222DC" w:rsidRPr="00A70951">
              <w:rPr>
                <w:rFonts w:ascii="Times New Roman" w:eastAsia="MS Mincho" w:hAnsi="Times New Roman"/>
                <w:sz w:val="18"/>
                <w:szCs w:val="18"/>
                <w:lang w:val="fr-FR" w:eastAsia="fr-FR"/>
              </w:rPr>
              <w:t>, et pour lesquels le tableau clinique ne peut être attribué à d'autres causes courantes de signes comportementaux ou neurologiques</w:t>
            </w:r>
          </w:p>
        </w:tc>
        <w:tc>
          <w:tcPr>
            <w:tcW w:w="0" w:type="auto"/>
            <w:tcBorders>
              <w:top w:val="single" w:sz="8" w:space="0" w:color="auto"/>
            </w:tcBorders>
            <w:shd w:val="clear" w:color="auto" w:fill="FFFFFF" w:themeFill="background1"/>
            <w:vAlign w:val="center"/>
          </w:tcPr>
          <w:p w14:paraId="21FF8E88" w14:textId="77777777" w:rsidR="00684FAE" w:rsidRPr="00A70951" w:rsidRDefault="00684FAE" w:rsidP="00684FAE">
            <w:pPr>
              <w:jc w:val="center"/>
              <w:rPr>
                <w:rFonts w:ascii="Times New Roman" w:eastAsia="MS Mincho" w:hAnsi="Times New Roman"/>
                <w:sz w:val="18"/>
                <w:szCs w:val="18"/>
                <w:lang w:val="fr-FR" w:eastAsia="fr-FR"/>
              </w:rPr>
            </w:pPr>
          </w:p>
        </w:tc>
        <w:tc>
          <w:tcPr>
            <w:tcW w:w="0" w:type="auto"/>
            <w:tcBorders>
              <w:top w:val="single" w:sz="8" w:space="0" w:color="auto"/>
            </w:tcBorders>
            <w:shd w:val="clear" w:color="auto" w:fill="FFFFFF" w:themeFill="background1"/>
            <w:vAlign w:val="center"/>
          </w:tcPr>
          <w:p w14:paraId="640BAB41" w14:textId="77777777" w:rsidR="00684FAE" w:rsidRPr="00A70951" w:rsidRDefault="00684FAE" w:rsidP="00684FAE">
            <w:pPr>
              <w:jc w:val="center"/>
              <w:rPr>
                <w:rFonts w:ascii="Times New Roman" w:eastAsia="MS Mincho" w:hAnsi="Times New Roman"/>
                <w:sz w:val="18"/>
                <w:szCs w:val="18"/>
                <w:lang w:val="fr-FR" w:eastAsia="fr-FR"/>
              </w:rPr>
            </w:pPr>
          </w:p>
        </w:tc>
      </w:tr>
      <w:tr w:rsidR="00684FAE" w:rsidRPr="002D793C" w14:paraId="7F426EC3" w14:textId="77777777" w:rsidTr="00C30D51">
        <w:tc>
          <w:tcPr>
            <w:tcW w:w="0" w:type="auto"/>
          </w:tcPr>
          <w:p w14:paraId="1024A3C7" w14:textId="2F52DD28" w:rsidR="00684FAE" w:rsidRPr="00A70951" w:rsidRDefault="00684FAE" w:rsidP="00684FAE">
            <w:p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Bovins présentant des signes comportementaux ou neurologiques lors de l'inspection ante mortem </w:t>
            </w:r>
            <w:r w:rsidR="00C222DC" w:rsidRPr="00A70951">
              <w:rPr>
                <w:rFonts w:ascii="Times New Roman" w:eastAsia="MS Mincho" w:hAnsi="Times New Roman"/>
                <w:sz w:val="18"/>
                <w:szCs w:val="18"/>
                <w:lang w:val="fr-FR" w:eastAsia="fr-FR"/>
              </w:rPr>
              <w:t>en</w:t>
            </w:r>
            <w:r w:rsidRPr="00A70951">
              <w:rPr>
                <w:rFonts w:ascii="Times New Roman" w:eastAsia="MS Mincho" w:hAnsi="Times New Roman"/>
                <w:sz w:val="18"/>
                <w:szCs w:val="18"/>
                <w:lang w:val="fr-FR" w:eastAsia="fr-FR"/>
              </w:rPr>
              <w:t xml:space="preserve"> abattoir</w:t>
            </w:r>
          </w:p>
        </w:tc>
        <w:tc>
          <w:tcPr>
            <w:tcW w:w="0" w:type="auto"/>
            <w:shd w:val="clear" w:color="auto" w:fill="FFFFFF" w:themeFill="background1"/>
            <w:vAlign w:val="center"/>
          </w:tcPr>
          <w:p w14:paraId="68ABB307" w14:textId="77777777" w:rsidR="00684FAE" w:rsidRPr="00A70951" w:rsidRDefault="00684FAE" w:rsidP="00684FAE">
            <w:pPr>
              <w:jc w:val="center"/>
              <w:rPr>
                <w:rFonts w:ascii="Times New Roman" w:eastAsia="MS Mincho" w:hAnsi="Times New Roman"/>
                <w:sz w:val="18"/>
                <w:szCs w:val="18"/>
                <w:lang w:val="fr-FR" w:eastAsia="fr-FR"/>
              </w:rPr>
            </w:pPr>
          </w:p>
        </w:tc>
        <w:tc>
          <w:tcPr>
            <w:tcW w:w="0" w:type="auto"/>
            <w:shd w:val="clear" w:color="auto" w:fill="FFFFFF" w:themeFill="background1"/>
            <w:vAlign w:val="center"/>
          </w:tcPr>
          <w:p w14:paraId="1DFFF40E" w14:textId="77777777" w:rsidR="00684FAE" w:rsidRPr="00A70951" w:rsidRDefault="00684FAE" w:rsidP="00684FAE">
            <w:pPr>
              <w:jc w:val="center"/>
              <w:rPr>
                <w:rFonts w:ascii="Times New Roman" w:eastAsia="MS Mincho" w:hAnsi="Times New Roman"/>
                <w:sz w:val="18"/>
                <w:szCs w:val="18"/>
                <w:lang w:val="fr-FR" w:eastAsia="fr-FR"/>
              </w:rPr>
            </w:pPr>
          </w:p>
        </w:tc>
      </w:tr>
      <w:tr w:rsidR="00684FAE" w:rsidRPr="002D793C" w14:paraId="5854C72F" w14:textId="77777777" w:rsidTr="00C30D51">
        <w:tc>
          <w:tcPr>
            <w:tcW w:w="0" w:type="auto"/>
          </w:tcPr>
          <w:p w14:paraId="32A01917" w14:textId="5EBAD7F3" w:rsidR="00684FAE" w:rsidRPr="00A70951" w:rsidRDefault="00684FAE" w:rsidP="00684FAE">
            <w:p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Bovins </w:t>
            </w:r>
            <w:r w:rsidR="00C222DC" w:rsidRPr="00A70951">
              <w:rPr>
                <w:rFonts w:ascii="Times New Roman" w:eastAsia="MS Mincho" w:hAnsi="Times New Roman"/>
                <w:sz w:val="18"/>
                <w:szCs w:val="18"/>
                <w:lang w:val="fr-FR" w:eastAsia="fr-FR"/>
              </w:rPr>
              <w:t>incapables de se lever ou de se déplacer sans assistance, avec un historique clinique approprié à l'appui (c'est-à-dire que le tableau clinique ne peut être attribué à d'autres causes courantes de décubitus)</w:t>
            </w:r>
          </w:p>
        </w:tc>
        <w:tc>
          <w:tcPr>
            <w:tcW w:w="0" w:type="auto"/>
            <w:shd w:val="clear" w:color="auto" w:fill="FFFFFF" w:themeFill="background1"/>
            <w:vAlign w:val="center"/>
          </w:tcPr>
          <w:p w14:paraId="42EF50B6" w14:textId="77777777" w:rsidR="00684FAE" w:rsidRPr="00A70951" w:rsidRDefault="00684FAE" w:rsidP="00684FAE">
            <w:pPr>
              <w:jc w:val="center"/>
              <w:rPr>
                <w:rFonts w:ascii="Times New Roman" w:eastAsia="MS Mincho" w:hAnsi="Times New Roman"/>
                <w:sz w:val="18"/>
                <w:szCs w:val="18"/>
                <w:lang w:val="fr-FR" w:eastAsia="fr-FR"/>
              </w:rPr>
            </w:pPr>
          </w:p>
        </w:tc>
        <w:tc>
          <w:tcPr>
            <w:tcW w:w="0" w:type="auto"/>
            <w:shd w:val="clear" w:color="auto" w:fill="FFFFFF" w:themeFill="background1"/>
            <w:vAlign w:val="center"/>
          </w:tcPr>
          <w:p w14:paraId="71F82949" w14:textId="77777777" w:rsidR="00684FAE" w:rsidRPr="00A70951" w:rsidRDefault="00684FAE" w:rsidP="00684FAE">
            <w:pPr>
              <w:jc w:val="center"/>
              <w:rPr>
                <w:rFonts w:ascii="Times New Roman" w:eastAsia="MS Mincho" w:hAnsi="Times New Roman"/>
                <w:sz w:val="18"/>
                <w:szCs w:val="18"/>
                <w:lang w:val="fr-FR" w:eastAsia="fr-FR"/>
              </w:rPr>
            </w:pPr>
          </w:p>
        </w:tc>
      </w:tr>
      <w:tr w:rsidR="00684FAE" w:rsidRPr="002D793C" w14:paraId="489D545A" w14:textId="77777777" w:rsidTr="00C30D51">
        <w:tc>
          <w:tcPr>
            <w:tcW w:w="0" w:type="auto"/>
          </w:tcPr>
          <w:p w14:paraId="476A450B" w14:textId="55BDAB32" w:rsidR="00684FAE" w:rsidRPr="00A70951" w:rsidRDefault="00684FAE" w:rsidP="00684FAE">
            <w:pPr>
              <w:rPr>
                <w:rFonts w:ascii="Times New Roman" w:eastAsia="MS Mincho" w:hAnsi="Times New Roman"/>
                <w:sz w:val="18"/>
                <w:szCs w:val="18"/>
                <w:lang w:val="fr-FR" w:eastAsia="fr-FR"/>
              </w:rPr>
            </w:pPr>
            <w:r w:rsidRPr="00A70951">
              <w:rPr>
                <w:rFonts w:ascii="Times New Roman" w:eastAsia="MS Mincho" w:hAnsi="Times New Roman"/>
                <w:sz w:val="18"/>
                <w:szCs w:val="18"/>
                <w:lang w:val="fr-FR" w:eastAsia="fr-FR"/>
              </w:rPr>
              <w:t xml:space="preserve">Bovins trouvés morts (animaux morts) </w:t>
            </w:r>
            <w:r w:rsidR="00C222DC" w:rsidRPr="00A70951">
              <w:rPr>
                <w:rFonts w:ascii="Times New Roman" w:eastAsia="MS Mincho" w:hAnsi="Times New Roman"/>
                <w:sz w:val="18"/>
                <w:szCs w:val="18"/>
                <w:lang w:val="fr-FR" w:eastAsia="fr-FR"/>
              </w:rPr>
              <w:t>avec un historique clinique approprié à l'appui (c'est-à-dire que le tableau clinique ne peut être attribué à d'autres causes courantes de décès).</w:t>
            </w:r>
          </w:p>
        </w:tc>
        <w:tc>
          <w:tcPr>
            <w:tcW w:w="0" w:type="auto"/>
            <w:shd w:val="clear" w:color="auto" w:fill="FFFFFF" w:themeFill="background1"/>
            <w:vAlign w:val="center"/>
          </w:tcPr>
          <w:p w14:paraId="52E79135" w14:textId="77777777" w:rsidR="00684FAE" w:rsidRPr="00A70951" w:rsidRDefault="00684FAE" w:rsidP="00684FAE">
            <w:pPr>
              <w:jc w:val="center"/>
              <w:rPr>
                <w:rFonts w:ascii="Times New Roman" w:eastAsia="MS Mincho" w:hAnsi="Times New Roman"/>
                <w:sz w:val="18"/>
                <w:szCs w:val="18"/>
                <w:lang w:val="fr-FR" w:eastAsia="fr-FR"/>
              </w:rPr>
            </w:pPr>
          </w:p>
        </w:tc>
        <w:tc>
          <w:tcPr>
            <w:tcW w:w="0" w:type="auto"/>
            <w:shd w:val="clear" w:color="auto" w:fill="FFFFFF" w:themeFill="background1"/>
            <w:vAlign w:val="center"/>
          </w:tcPr>
          <w:p w14:paraId="18BA92C5" w14:textId="77777777" w:rsidR="00684FAE" w:rsidRPr="00A70951" w:rsidRDefault="00684FAE" w:rsidP="00684FAE">
            <w:pPr>
              <w:jc w:val="center"/>
              <w:rPr>
                <w:rFonts w:ascii="Times New Roman" w:eastAsia="MS Mincho" w:hAnsi="Times New Roman"/>
                <w:sz w:val="18"/>
                <w:szCs w:val="18"/>
                <w:lang w:val="fr-FR" w:eastAsia="fr-FR"/>
              </w:rPr>
            </w:pPr>
          </w:p>
        </w:tc>
      </w:tr>
    </w:tbl>
    <w:p w14:paraId="56B9D0CB" w14:textId="77777777" w:rsidR="00684FAE" w:rsidRPr="00A70951" w:rsidRDefault="00684FAE" w:rsidP="00684FAE">
      <w:pPr>
        <w:spacing w:after="160" w:line="259" w:lineRule="auto"/>
        <w:rPr>
          <w:rFonts w:ascii="Times New Roman" w:eastAsiaTheme="minorHAnsi" w:hAnsi="Times New Roman"/>
          <w:sz w:val="18"/>
          <w:szCs w:val="18"/>
          <w:lang w:val="fr-FR" w:eastAsia="en-US"/>
        </w:rPr>
      </w:pPr>
    </w:p>
    <w:p w14:paraId="7F224C6E" w14:textId="09564CEC" w:rsidR="00F12B2A" w:rsidRPr="00A70951" w:rsidRDefault="00684FAE" w:rsidP="00C30D51">
      <w:pPr>
        <w:spacing w:after="160" w:line="259" w:lineRule="auto"/>
        <w:jc w:val="center"/>
        <w:rPr>
          <w:rFonts w:ascii="Times New Roman" w:hAnsi="Times New Roman"/>
          <w:sz w:val="18"/>
          <w:szCs w:val="18"/>
        </w:rPr>
      </w:pPr>
      <w:r w:rsidRPr="00A70951">
        <w:rPr>
          <w:rFonts w:ascii="Times New Roman" w:eastAsiaTheme="minorHAnsi" w:hAnsi="Times New Roman"/>
          <w:sz w:val="18"/>
          <w:szCs w:val="18"/>
          <w:lang w:eastAsia="en-US"/>
        </w:rPr>
        <w:t>___________</w:t>
      </w:r>
    </w:p>
    <w:sectPr w:rsidR="00F12B2A" w:rsidRPr="00A70951" w:rsidSect="005261D8">
      <w:headerReference w:type="first" r:id="rId10"/>
      <w:footerReference w:type="first" r:id="rId11"/>
      <w:pgSz w:w="16838" w:h="11906" w:orient="landscape" w:code="9"/>
      <w:pgMar w:top="567" w:right="680" w:bottom="62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06B18" w14:textId="77777777" w:rsidR="00CF22B8" w:rsidRDefault="00CF22B8">
      <w:r>
        <w:separator/>
      </w:r>
    </w:p>
  </w:endnote>
  <w:endnote w:type="continuationSeparator" w:id="0">
    <w:p w14:paraId="651895BF" w14:textId="77777777" w:rsidR="00CF22B8" w:rsidRDefault="00CF22B8">
      <w:r>
        <w:continuationSeparator/>
      </w:r>
    </w:p>
  </w:endnote>
  <w:endnote w:type="continuationNotice" w:id="1">
    <w:p w14:paraId="5344EAEA" w14:textId="77777777" w:rsidR="00CF22B8" w:rsidRDefault="00CF2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771D" w14:textId="77777777" w:rsidR="004754E0" w:rsidRDefault="00995C5F">
    <w:pPr>
      <w:pStyle w:val="Pieddepage"/>
      <w:jc w:val="right"/>
    </w:pPr>
    <w:r w:rsidRPr="006061AB">
      <w:rPr>
        <w:sz w:val="18"/>
        <w:szCs w:val="18"/>
      </w:rPr>
      <w:fldChar w:fldCharType="begin"/>
    </w:r>
    <w:r w:rsidRPr="006061AB">
      <w:rPr>
        <w:sz w:val="18"/>
        <w:szCs w:val="18"/>
      </w:rPr>
      <w:instrText xml:space="preserve"> PAGE   \* MERGEFORMAT </w:instrText>
    </w:r>
    <w:r w:rsidRPr="006061AB">
      <w:rPr>
        <w:sz w:val="18"/>
        <w:szCs w:val="18"/>
      </w:rPr>
      <w:fldChar w:fldCharType="separate"/>
    </w:r>
    <w:r w:rsidRPr="006061AB">
      <w:rPr>
        <w:noProof/>
        <w:sz w:val="18"/>
        <w:szCs w:val="18"/>
      </w:rPr>
      <w:t>2</w:t>
    </w:r>
    <w:r w:rsidRPr="006061AB">
      <w:rPr>
        <w:noProof/>
        <w:sz w:val="18"/>
        <w:szCs w:val="18"/>
      </w:rPr>
      <w:fldChar w:fldCharType="end"/>
    </w:r>
  </w:p>
  <w:p w14:paraId="72173639" w14:textId="77777777" w:rsidR="004754E0" w:rsidRDefault="004754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27F23" w14:textId="77777777" w:rsidR="00CF22B8" w:rsidRDefault="00CF22B8">
      <w:r>
        <w:separator/>
      </w:r>
    </w:p>
  </w:footnote>
  <w:footnote w:type="continuationSeparator" w:id="0">
    <w:p w14:paraId="482907BE" w14:textId="77777777" w:rsidR="00CF22B8" w:rsidRDefault="00CF22B8">
      <w:r>
        <w:continuationSeparator/>
      </w:r>
    </w:p>
  </w:footnote>
  <w:footnote w:type="continuationNotice" w:id="1">
    <w:p w14:paraId="4434962F" w14:textId="77777777" w:rsidR="00CF22B8" w:rsidRDefault="00CF2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D5808" w14:textId="77777777" w:rsidR="004754E0" w:rsidRPr="00AA50DA" w:rsidRDefault="004754E0" w:rsidP="009167D3">
    <w:pPr>
      <w:pStyle w:val="WOAHAppendixNoRodd"/>
      <w:ind w:right="567"/>
      <w:jc w:val="center"/>
      <w:rPr>
        <w:rFonts w:cs="Arial"/>
        <w:sz w:val="22"/>
        <w:szCs w:val="22"/>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236D"/>
    <w:multiLevelType w:val="hybridMultilevel"/>
    <w:tmpl w:val="987C5DAE"/>
    <w:lvl w:ilvl="0" w:tplc="4AC6FECE">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F771C9"/>
    <w:multiLevelType w:val="hybridMultilevel"/>
    <w:tmpl w:val="254AF01C"/>
    <w:lvl w:ilvl="0" w:tplc="08090017">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15:restartNumberingAfterBreak="0">
    <w:nsid w:val="34E03AA9"/>
    <w:multiLevelType w:val="hybridMultilevel"/>
    <w:tmpl w:val="6B98062C"/>
    <w:lvl w:ilvl="0" w:tplc="818C5416">
      <w:start w:val="2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77CB3"/>
    <w:multiLevelType w:val="hybridMultilevel"/>
    <w:tmpl w:val="5518F116"/>
    <w:lvl w:ilvl="0" w:tplc="64BA8DD8">
      <w:start w:val="1"/>
      <w:numFmt w:val="decimal"/>
      <w:lvlText w:val="%1."/>
      <w:lvlJc w:val="left"/>
      <w:pPr>
        <w:ind w:left="720" w:hanging="360"/>
      </w:pPr>
    </w:lvl>
    <w:lvl w:ilvl="1" w:tplc="43AA5B16">
      <w:start w:val="1"/>
      <w:numFmt w:val="lowerLetter"/>
      <w:lvlText w:val="%2."/>
      <w:lvlJc w:val="left"/>
      <w:pPr>
        <w:ind w:left="1440" w:hanging="360"/>
      </w:pPr>
    </w:lvl>
    <w:lvl w:ilvl="2" w:tplc="C6A0A0E0">
      <w:start w:val="1"/>
      <w:numFmt w:val="lowerRoman"/>
      <w:lvlText w:val="%3."/>
      <w:lvlJc w:val="right"/>
      <w:pPr>
        <w:ind w:left="2160" w:hanging="180"/>
      </w:pPr>
    </w:lvl>
    <w:lvl w:ilvl="3" w:tplc="3668B7F2">
      <w:start w:val="1"/>
      <w:numFmt w:val="decimal"/>
      <w:lvlText w:val="%4."/>
      <w:lvlJc w:val="left"/>
      <w:pPr>
        <w:ind w:left="2880" w:hanging="360"/>
      </w:pPr>
    </w:lvl>
    <w:lvl w:ilvl="4" w:tplc="2EA279A4">
      <w:start w:val="1"/>
      <w:numFmt w:val="lowerLetter"/>
      <w:lvlText w:val="%5."/>
      <w:lvlJc w:val="left"/>
      <w:pPr>
        <w:ind w:left="3600" w:hanging="360"/>
      </w:pPr>
    </w:lvl>
    <w:lvl w:ilvl="5" w:tplc="1960C274">
      <w:start w:val="1"/>
      <w:numFmt w:val="lowerRoman"/>
      <w:lvlText w:val="%6."/>
      <w:lvlJc w:val="right"/>
      <w:pPr>
        <w:ind w:left="4320" w:hanging="180"/>
      </w:pPr>
    </w:lvl>
    <w:lvl w:ilvl="6" w:tplc="6E1CA81C">
      <w:start w:val="1"/>
      <w:numFmt w:val="decimal"/>
      <w:lvlText w:val="%7."/>
      <w:lvlJc w:val="left"/>
      <w:pPr>
        <w:ind w:left="5040" w:hanging="360"/>
      </w:pPr>
    </w:lvl>
    <w:lvl w:ilvl="7" w:tplc="B15207CC">
      <w:start w:val="1"/>
      <w:numFmt w:val="lowerLetter"/>
      <w:lvlText w:val="%8."/>
      <w:lvlJc w:val="left"/>
      <w:pPr>
        <w:ind w:left="5760" w:hanging="360"/>
      </w:pPr>
    </w:lvl>
    <w:lvl w:ilvl="8" w:tplc="685C0B38">
      <w:start w:val="1"/>
      <w:numFmt w:val="lowerRoman"/>
      <w:lvlText w:val="%9."/>
      <w:lvlJc w:val="right"/>
      <w:pPr>
        <w:ind w:left="6480" w:hanging="180"/>
      </w:pPr>
    </w:lvl>
  </w:abstractNum>
  <w:abstractNum w:abstractNumId="4" w15:restartNumberingAfterBreak="0">
    <w:nsid w:val="3BC33853"/>
    <w:multiLevelType w:val="hybridMultilevel"/>
    <w:tmpl w:val="BCA47C9A"/>
    <w:lvl w:ilvl="0" w:tplc="BB22900A">
      <w:start w:val="1"/>
      <w:numFmt w:val="decimal"/>
      <w:lvlText w:val="%1."/>
      <w:lvlJc w:val="left"/>
      <w:pPr>
        <w:ind w:left="720" w:hanging="360"/>
      </w:pPr>
    </w:lvl>
    <w:lvl w:ilvl="1" w:tplc="3D7AD666">
      <w:start w:val="1"/>
      <w:numFmt w:val="lowerLetter"/>
      <w:lvlText w:val="%2."/>
      <w:lvlJc w:val="left"/>
      <w:pPr>
        <w:ind w:left="1440" w:hanging="360"/>
      </w:pPr>
    </w:lvl>
    <w:lvl w:ilvl="2" w:tplc="866097FA">
      <w:start w:val="1"/>
      <w:numFmt w:val="lowerRoman"/>
      <w:lvlText w:val="%3."/>
      <w:lvlJc w:val="right"/>
      <w:pPr>
        <w:ind w:left="2160" w:hanging="180"/>
      </w:pPr>
    </w:lvl>
    <w:lvl w:ilvl="3" w:tplc="CC0EB4E2">
      <w:start w:val="1"/>
      <w:numFmt w:val="decimal"/>
      <w:lvlText w:val="%4."/>
      <w:lvlJc w:val="left"/>
      <w:pPr>
        <w:ind w:left="2880" w:hanging="360"/>
      </w:pPr>
    </w:lvl>
    <w:lvl w:ilvl="4" w:tplc="D25464FC">
      <w:start w:val="1"/>
      <w:numFmt w:val="lowerLetter"/>
      <w:lvlText w:val="%5."/>
      <w:lvlJc w:val="left"/>
      <w:pPr>
        <w:ind w:left="3600" w:hanging="360"/>
      </w:pPr>
    </w:lvl>
    <w:lvl w:ilvl="5" w:tplc="A554F1E2">
      <w:start w:val="1"/>
      <w:numFmt w:val="lowerRoman"/>
      <w:lvlText w:val="%6."/>
      <w:lvlJc w:val="right"/>
      <w:pPr>
        <w:ind w:left="4320" w:hanging="180"/>
      </w:pPr>
    </w:lvl>
    <w:lvl w:ilvl="6" w:tplc="24E4C102">
      <w:start w:val="1"/>
      <w:numFmt w:val="decimal"/>
      <w:lvlText w:val="%7."/>
      <w:lvlJc w:val="left"/>
      <w:pPr>
        <w:ind w:left="5040" w:hanging="360"/>
      </w:pPr>
    </w:lvl>
    <w:lvl w:ilvl="7" w:tplc="0B2E3CC2">
      <w:start w:val="1"/>
      <w:numFmt w:val="lowerLetter"/>
      <w:lvlText w:val="%8."/>
      <w:lvlJc w:val="left"/>
      <w:pPr>
        <w:ind w:left="5760" w:hanging="360"/>
      </w:pPr>
    </w:lvl>
    <w:lvl w:ilvl="8" w:tplc="3EC6B78C">
      <w:start w:val="1"/>
      <w:numFmt w:val="lowerRoman"/>
      <w:lvlText w:val="%9."/>
      <w:lvlJc w:val="right"/>
      <w:pPr>
        <w:ind w:left="6480" w:hanging="180"/>
      </w:pPr>
    </w:lvl>
  </w:abstractNum>
  <w:abstractNum w:abstractNumId="5" w15:restartNumberingAfterBreak="0">
    <w:nsid w:val="4B7A55F8"/>
    <w:multiLevelType w:val="hybridMultilevel"/>
    <w:tmpl w:val="00D896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2A2530"/>
    <w:multiLevelType w:val="hybridMultilevel"/>
    <w:tmpl w:val="9B0A46D4"/>
    <w:lvl w:ilvl="0" w:tplc="88C45B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3369C7"/>
    <w:multiLevelType w:val="hybridMultilevel"/>
    <w:tmpl w:val="AAFA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A77CD"/>
    <w:multiLevelType w:val="hybridMultilevel"/>
    <w:tmpl w:val="2C122B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6B069D"/>
    <w:multiLevelType w:val="hybridMultilevel"/>
    <w:tmpl w:val="C6C61E8C"/>
    <w:lvl w:ilvl="0" w:tplc="4AC6FECE">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81185199">
    <w:abstractNumId w:val="3"/>
  </w:num>
  <w:num w:numId="2" w16cid:durableId="1232079253">
    <w:abstractNumId w:val="4"/>
  </w:num>
  <w:num w:numId="3" w16cid:durableId="1099791404">
    <w:abstractNumId w:val="6"/>
  </w:num>
  <w:num w:numId="4" w16cid:durableId="905798427">
    <w:abstractNumId w:val="7"/>
  </w:num>
  <w:num w:numId="5" w16cid:durableId="749735104">
    <w:abstractNumId w:val="2"/>
  </w:num>
  <w:num w:numId="6" w16cid:durableId="562562695">
    <w:abstractNumId w:val="1"/>
  </w:num>
  <w:num w:numId="7" w16cid:durableId="577860879">
    <w:abstractNumId w:val="8"/>
  </w:num>
  <w:num w:numId="8" w16cid:durableId="90587362">
    <w:abstractNumId w:val="5"/>
  </w:num>
  <w:num w:numId="9" w16cid:durableId="1800221499">
    <w:abstractNumId w:val="0"/>
  </w:num>
  <w:num w:numId="10" w16cid:durableId="235672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wMzYwMLAwMDI2NjUyUdpeDU4uLM/DyQAtNaANVxyIEsAAAA"/>
  </w:docVars>
  <w:rsids>
    <w:rsidRoot w:val="00995C5F"/>
    <w:rsid w:val="0000348E"/>
    <w:rsid w:val="000073ED"/>
    <w:rsid w:val="0001125C"/>
    <w:rsid w:val="00014308"/>
    <w:rsid w:val="00016EE5"/>
    <w:rsid w:val="00025337"/>
    <w:rsid w:val="000308A3"/>
    <w:rsid w:val="000415E5"/>
    <w:rsid w:val="00045CD8"/>
    <w:rsid w:val="00046AF8"/>
    <w:rsid w:val="000555DD"/>
    <w:rsid w:val="0006310E"/>
    <w:rsid w:val="00077CA2"/>
    <w:rsid w:val="00080D7E"/>
    <w:rsid w:val="000A178E"/>
    <w:rsid w:val="000C40BC"/>
    <w:rsid w:val="000F6FA2"/>
    <w:rsid w:val="00102FC1"/>
    <w:rsid w:val="001049CF"/>
    <w:rsid w:val="00111934"/>
    <w:rsid w:val="00114A95"/>
    <w:rsid w:val="00187D19"/>
    <w:rsid w:val="001935D1"/>
    <w:rsid w:val="001C3480"/>
    <w:rsid w:val="002174C7"/>
    <w:rsid w:val="00252DD0"/>
    <w:rsid w:val="00270D96"/>
    <w:rsid w:val="00284F82"/>
    <w:rsid w:val="00290A0D"/>
    <w:rsid w:val="00294A11"/>
    <w:rsid w:val="002A3E76"/>
    <w:rsid w:val="002A58A6"/>
    <w:rsid w:val="002A68E1"/>
    <w:rsid w:val="002B4EEC"/>
    <w:rsid w:val="002B4F11"/>
    <w:rsid w:val="002C6903"/>
    <w:rsid w:val="002D2625"/>
    <w:rsid w:val="002D793C"/>
    <w:rsid w:val="002E305E"/>
    <w:rsid w:val="002F1289"/>
    <w:rsid w:val="0031109A"/>
    <w:rsid w:val="00317560"/>
    <w:rsid w:val="0032037A"/>
    <w:rsid w:val="00330064"/>
    <w:rsid w:val="00333A9A"/>
    <w:rsid w:val="0035451F"/>
    <w:rsid w:val="00380F5C"/>
    <w:rsid w:val="00382F76"/>
    <w:rsid w:val="003849F3"/>
    <w:rsid w:val="00390C02"/>
    <w:rsid w:val="0039177D"/>
    <w:rsid w:val="00396DEF"/>
    <w:rsid w:val="003A689A"/>
    <w:rsid w:val="003C5CF6"/>
    <w:rsid w:val="003D46AD"/>
    <w:rsid w:val="003E5022"/>
    <w:rsid w:val="003E757A"/>
    <w:rsid w:val="003F03C6"/>
    <w:rsid w:val="003F5EB2"/>
    <w:rsid w:val="00403154"/>
    <w:rsid w:val="0046427B"/>
    <w:rsid w:val="00472199"/>
    <w:rsid w:val="004739C7"/>
    <w:rsid w:val="00474DB7"/>
    <w:rsid w:val="004754E0"/>
    <w:rsid w:val="004836BC"/>
    <w:rsid w:val="004A7041"/>
    <w:rsid w:val="004B03D0"/>
    <w:rsid w:val="004B2D20"/>
    <w:rsid w:val="004C150B"/>
    <w:rsid w:val="004C607B"/>
    <w:rsid w:val="004D36E7"/>
    <w:rsid w:val="004E0A5C"/>
    <w:rsid w:val="004F1CE4"/>
    <w:rsid w:val="005172F2"/>
    <w:rsid w:val="0052378D"/>
    <w:rsid w:val="005261D8"/>
    <w:rsid w:val="0052655D"/>
    <w:rsid w:val="005554F2"/>
    <w:rsid w:val="00557216"/>
    <w:rsid w:val="005719BA"/>
    <w:rsid w:val="00575707"/>
    <w:rsid w:val="00580EF2"/>
    <w:rsid w:val="005926E6"/>
    <w:rsid w:val="005938C4"/>
    <w:rsid w:val="005B1626"/>
    <w:rsid w:val="005B577F"/>
    <w:rsid w:val="005D25A9"/>
    <w:rsid w:val="005E2F6F"/>
    <w:rsid w:val="005F730C"/>
    <w:rsid w:val="00625AD8"/>
    <w:rsid w:val="00647730"/>
    <w:rsid w:val="00652625"/>
    <w:rsid w:val="00654D7C"/>
    <w:rsid w:val="00655C8B"/>
    <w:rsid w:val="00684FAE"/>
    <w:rsid w:val="006A47B5"/>
    <w:rsid w:val="006C1931"/>
    <w:rsid w:val="006C46A3"/>
    <w:rsid w:val="006C53B6"/>
    <w:rsid w:val="006C6274"/>
    <w:rsid w:val="006C7E6A"/>
    <w:rsid w:val="006F1888"/>
    <w:rsid w:val="007148B4"/>
    <w:rsid w:val="00720282"/>
    <w:rsid w:val="00724936"/>
    <w:rsid w:val="00742701"/>
    <w:rsid w:val="00751E6F"/>
    <w:rsid w:val="00755151"/>
    <w:rsid w:val="00757D82"/>
    <w:rsid w:val="0077063A"/>
    <w:rsid w:val="0077080A"/>
    <w:rsid w:val="0077109D"/>
    <w:rsid w:val="007A259D"/>
    <w:rsid w:val="007A340E"/>
    <w:rsid w:val="00807404"/>
    <w:rsid w:val="00836757"/>
    <w:rsid w:val="008635AF"/>
    <w:rsid w:val="008743B0"/>
    <w:rsid w:val="00886F84"/>
    <w:rsid w:val="008A1FD8"/>
    <w:rsid w:val="008A3FA9"/>
    <w:rsid w:val="008C3D09"/>
    <w:rsid w:val="008C639E"/>
    <w:rsid w:val="008D2F6C"/>
    <w:rsid w:val="008E3048"/>
    <w:rsid w:val="008E38FF"/>
    <w:rsid w:val="008F1371"/>
    <w:rsid w:val="00904201"/>
    <w:rsid w:val="009167D3"/>
    <w:rsid w:val="009203FE"/>
    <w:rsid w:val="009358B0"/>
    <w:rsid w:val="0093715F"/>
    <w:rsid w:val="00941B69"/>
    <w:rsid w:val="00962A88"/>
    <w:rsid w:val="00973308"/>
    <w:rsid w:val="00995C5F"/>
    <w:rsid w:val="009A067A"/>
    <w:rsid w:val="009B37C2"/>
    <w:rsid w:val="009E3167"/>
    <w:rsid w:val="009F588C"/>
    <w:rsid w:val="009F7876"/>
    <w:rsid w:val="00A01C8C"/>
    <w:rsid w:val="00A0306F"/>
    <w:rsid w:val="00A27213"/>
    <w:rsid w:val="00A334CE"/>
    <w:rsid w:val="00A36131"/>
    <w:rsid w:val="00A40230"/>
    <w:rsid w:val="00A70951"/>
    <w:rsid w:val="00A70F38"/>
    <w:rsid w:val="00A843DC"/>
    <w:rsid w:val="00AB01BB"/>
    <w:rsid w:val="00AB338D"/>
    <w:rsid w:val="00AB721B"/>
    <w:rsid w:val="00AC0E28"/>
    <w:rsid w:val="00AC3EC7"/>
    <w:rsid w:val="00AC7F24"/>
    <w:rsid w:val="00AD0F4E"/>
    <w:rsid w:val="00AD25B8"/>
    <w:rsid w:val="00AD2B13"/>
    <w:rsid w:val="00AE5FD7"/>
    <w:rsid w:val="00AF03E0"/>
    <w:rsid w:val="00AF5E0F"/>
    <w:rsid w:val="00B01EBA"/>
    <w:rsid w:val="00B17B86"/>
    <w:rsid w:val="00B2296F"/>
    <w:rsid w:val="00B41B14"/>
    <w:rsid w:val="00B421ED"/>
    <w:rsid w:val="00B42A91"/>
    <w:rsid w:val="00B47F51"/>
    <w:rsid w:val="00B82162"/>
    <w:rsid w:val="00B92E16"/>
    <w:rsid w:val="00BA03BA"/>
    <w:rsid w:val="00BB5A88"/>
    <w:rsid w:val="00BC2FDF"/>
    <w:rsid w:val="00BD0457"/>
    <w:rsid w:val="00BE1252"/>
    <w:rsid w:val="00C13BE4"/>
    <w:rsid w:val="00C222DC"/>
    <w:rsid w:val="00C30D51"/>
    <w:rsid w:val="00C3744A"/>
    <w:rsid w:val="00C44709"/>
    <w:rsid w:val="00C63B10"/>
    <w:rsid w:val="00C6613F"/>
    <w:rsid w:val="00C67512"/>
    <w:rsid w:val="00C82D42"/>
    <w:rsid w:val="00CA7A75"/>
    <w:rsid w:val="00CA7B1D"/>
    <w:rsid w:val="00CB0FED"/>
    <w:rsid w:val="00CD7957"/>
    <w:rsid w:val="00CE3ABE"/>
    <w:rsid w:val="00CE56EF"/>
    <w:rsid w:val="00CF1757"/>
    <w:rsid w:val="00CF22B8"/>
    <w:rsid w:val="00CF6823"/>
    <w:rsid w:val="00D04388"/>
    <w:rsid w:val="00D15364"/>
    <w:rsid w:val="00D3384A"/>
    <w:rsid w:val="00D52F18"/>
    <w:rsid w:val="00D548AF"/>
    <w:rsid w:val="00D769CB"/>
    <w:rsid w:val="00DB4EA5"/>
    <w:rsid w:val="00DC6C3E"/>
    <w:rsid w:val="00DE6D62"/>
    <w:rsid w:val="00E01491"/>
    <w:rsid w:val="00E21D04"/>
    <w:rsid w:val="00E46DEC"/>
    <w:rsid w:val="00E50A07"/>
    <w:rsid w:val="00E52FF5"/>
    <w:rsid w:val="00E737C9"/>
    <w:rsid w:val="00E75208"/>
    <w:rsid w:val="00E831D3"/>
    <w:rsid w:val="00E93C06"/>
    <w:rsid w:val="00ED15BD"/>
    <w:rsid w:val="00ED559F"/>
    <w:rsid w:val="00EF4D2D"/>
    <w:rsid w:val="00F12B2A"/>
    <w:rsid w:val="00F533E3"/>
    <w:rsid w:val="00F62943"/>
    <w:rsid w:val="00F83442"/>
    <w:rsid w:val="00F90C42"/>
    <w:rsid w:val="00F921A4"/>
    <w:rsid w:val="00FB14D1"/>
    <w:rsid w:val="00FB48F8"/>
    <w:rsid w:val="00FC5821"/>
    <w:rsid w:val="00FE6734"/>
    <w:rsid w:val="00FF69AA"/>
    <w:rsid w:val="00FF75DC"/>
    <w:rsid w:val="011E2FC2"/>
    <w:rsid w:val="03CA12A1"/>
    <w:rsid w:val="04BBBD3B"/>
    <w:rsid w:val="0855F756"/>
    <w:rsid w:val="0A766826"/>
    <w:rsid w:val="0AC51208"/>
    <w:rsid w:val="0AFDF3D9"/>
    <w:rsid w:val="0DB94F72"/>
    <w:rsid w:val="1473E1D4"/>
    <w:rsid w:val="17B6C920"/>
    <w:rsid w:val="19B43085"/>
    <w:rsid w:val="1AE32358"/>
    <w:rsid w:val="1BC3EF1E"/>
    <w:rsid w:val="1C3B9061"/>
    <w:rsid w:val="1C7EF3B9"/>
    <w:rsid w:val="1DD760C2"/>
    <w:rsid w:val="1E1AC41A"/>
    <w:rsid w:val="1F092095"/>
    <w:rsid w:val="1F733123"/>
    <w:rsid w:val="1FE6B8BC"/>
    <w:rsid w:val="20D36DA1"/>
    <w:rsid w:val="210F0184"/>
    <w:rsid w:val="215264DC"/>
    <w:rsid w:val="25171C95"/>
    <w:rsid w:val="25E272A7"/>
    <w:rsid w:val="27C1A660"/>
    <w:rsid w:val="2873E60F"/>
    <w:rsid w:val="298B3D91"/>
    <w:rsid w:val="29D42052"/>
    <w:rsid w:val="29EAE302"/>
    <w:rsid w:val="2A1CDE84"/>
    <w:rsid w:val="2C63C18F"/>
    <w:rsid w:val="2CA1189F"/>
    <w:rsid w:val="2F574E3C"/>
    <w:rsid w:val="37AB884F"/>
    <w:rsid w:val="37B3BFEA"/>
    <w:rsid w:val="37FC474C"/>
    <w:rsid w:val="3A61BDEC"/>
    <w:rsid w:val="3B9B5BA0"/>
    <w:rsid w:val="3D42728B"/>
    <w:rsid w:val="3F52A9FD"/>
    <w:rsid w:val="40189065"/>
    <w:rsid w:val="4206DF46"/>
    <w:rsid w:val="42CC1F10"/>
    <w:rsid w:val="460775B3"/>
    <w:rsid w:val="47D1D13A"/>
    <w:rsid w:val="486355B2"/>
    <w:rsid w:val="49BC4B7D"/>
    <w:rsid w:val="49D99FCD"/>
    <w:rsid w:val="4AFE74BC"/>
    <w:rsid w:val="4B8B6B35"/>
    <w:rsid w:val="4DED1E4C"/>
    <w:rsid w:val="4EC5A2CC"/>
    <w:rsid w:val="51C66451"/>
    <w:rsid w:val="5250DC61"/>
    <w:rsid w:val="53273940"/>
    <w:rsid w:val="58250789"/>
    <w:rsid w:val="5B0F4B53"/>
    <w:rsid w:val="5C526A14"/>
    <w:rsid w:val="5FEFFDF6"/>
    <w:rsid w:val="61B403D8"/>
    <w:rsid w:val="620C8184"/>
    <w:rsid w:val="642C1754"/>
    <w:rsid w:val="6453EC23"/>
    <w:rsid w:val="64A2105C"/>
    <w:rsid w:val="66CC0177"/>
    <w:rsid w:val="6734B90F"/>
    <w:rsid w:val="6799FD8C"/>
    <w:rsid w:val="6861DD19"/>
    <w:rsid w:val="69BE2FDD"/>
    <w:rsid w:val="6B169CE6"/>
    <w:rsid w:val="6B247EB9"/>
    <w:rsid w:val="6B45FDD0"/>
    <w:rsid w:val="6B5A003E"/>
    <w:rsid w:val="6CA3448C"/>
    <w:rsid w:val="6D0EF8FC"/>
    <w:rsid w:val="7046E8A4"/>
    <w:rsid w:val="718E6665"/>
    <w:rsid w:val="754BD28B"/>
    <w:rsid w:val="7733F823"/>
    <w:rsid w:val="7990F04F"/>
    <w:rsid w:val="7A1B10FE"/>
    <w:rsid w:val="7A51947A"/>
    <w:rsid w:val="7BBCD8BA"/>
    <w:rsid w:val="7F4526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370F"/>
  <w15:chartTrackingRefBased/>
  <w15:docId w15:val="{3BA5E841-E6EE-41B0-B67C-35446C64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5F"/>
    <w:pPr>
      <w:spacing w:after="0" w:line="240" w:lineRule="auto"/>
    </w:pPr>
    <w:rPr>
      <w:rFonts w:ascii="Arial" w:eastAsia="Malgun Gothic" w:hAnsi="Arial" w:cs="Times New Roman"/>
      <w:sz w:val="20"/>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AHNormal">
    <w:name w:val="WOAH Normal"/>
    <w:basedOn w:val="Normal"/>
    <w:qFormat/>
    <w:rsid w:val="00995C5F"/>
    <w:pPr>
      <w:spacing w:after="240"/>
      <w:jc w:val="both"/>
    </w:pPr>
    <w:rPr>
      <w:rFonts w:eastAsia="Calibri"/>
      <w:szCs w:val="20"/>
    </w:rPr>
  </w:style>
  <w:style w:type="paragraph" w:customStyle="1" w:styleId="WOAHReportTitle">
    <w:name w:val="WOAH Report Title"/>
    <w:basedOn w:val="Normal"/>
    <w:next w:val="WOAHReportSubtitle"/>
    <w:qFormat/>
    <w:rsid w:val="00995C5F"/>
    <w:pPr>
      <w:spacing w:after="240"/>
      <w:jc w:val="center"/>
    </w:pPr>
    <w:rPr>
      <w:rFonts w:cs="Arial"/>
      <w:b/>
      <w:bCs/>
      <w:caps/>
      <w:szCs w:val="20"/>
    </w:rPr>
  </w:style>
  <w:style w:type="paragraph" w:customStyle="1" w:styleId="WOAHReportSubtitle">
    <w:name w:val="WOAH Report Subtitle"/>
    <w:basedOn w:val="Normal"/>
    <w:next w:val="WOAHDividerH"/>
    <w:qFormat/>
    <w:rsid w:val="00995C5F"/>
    <w:pPr>
      <w:spacing w:after="160"/>
      <w:jc w:val="center"/>
    </w:pPr>
    <w:rPr>
      <w:rFonts w:cs="Arial"/>
      <w:b/>
      <w:bCs/>
      <w:szCs w:val="20"/>
    </w:rPr>
  </w:style>
  <w:style w:type="paragraph" w:customStyle="1" w:styleId="WOAHDividerH">
    <w:name w:val="WOAH Divider H"/>
    <w:basedOn w:val="Normal"/>
    <w:qFormat/>
    <w:rsid w:val="00995C5F"/>
    <w:pPr>
      <w:spacing w:after="720"/>
      <w:jc w:val="center"/>
    </w:pPr>
    <w:rPr>
      <w:rFonts w:eastAsia="Times New Roman" w:cs="Arial"/>
      <w:color w:val="000000"/>
      <w:szCs w:val="20"/>
      <w:lang w:val="en-US" w:eastAsia="en-US"/>
    </w:rPr>
  </w:style>
  <w:style w:type="paragraph" w:customStyle="1" w:styleId="WOAHAppendixNoRodd">
    <w:name w:val="WOAH AppendixNo R (odd)"/>
    <w:basedOn w:val="Normal"/>
    <w:qFormat/>
    <w:rsid w:val="00995C5F"/>
    <w:pPr>
      <w:spacing w:after="480"/>
      <w:jc w:val="right"/>
    </w:pPr>
    <w:rPr>
      <w:bCs/>
      <w:u w:val="single"/>
      <w:lang w:eastAsia="ko-KR"/>
    </w:rPr>
  </w:style>
  <w:style w:type="paragraph" w:styleId="Pieddepage">
    <w:name w:val="footer"/>
    <w:basedOn w:val="Normal"/>
    <w:link w:val="PieddepageCar"/>
    <w:uiPriority w:val="99"/>
    <w:unhideWhenUsed/>
    <w:rsid w:val="00995C5F"/>
    <w:pPr>
      <w:tabs>
        <w:tab w:val="center" w:pos="4536"/>
        <w:tab w:val="right" w:pos="9072"/>
      </w:tabs>
    </w:pPr>
  </w:style>
  <w:style w:type="character" w:customStyle="1" w:styleId="PieddepageCar">
    <w:name w:val="Pied de page Car"/>
    <w:basedOn w:val="Policepardfaut"/>
    <w:link w:val="Pieddepage"/>
    <w:uiPriority w:val="99"/>
    <w:rsid w:val="00995C5F"/>
    <w:rPr>
      <w:rFonts w:ascii="Arial" w:eastAsia="Malgun Gothic" w:hAnsi="Arial" w:cs="Times New Roman"/>
      <w:sz w:val="20"/>
      <w:szCs w:val="24"/>
      <w:lang w:val="en-GB" w:eastAsia="en-GB"/>
    </w:rPr>
  </w:style>
  <w:style w:type="table" w:styleId="Grilledutableau">
    <w:name w:val="Table Grid"/>
    <w:basedOn w:val="TableauNormal"/>
    <w:uiPriority w:val="59"/>
    <w:rsid w:val="00995C5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30064"/>
    <w:pPr>
      <w:spacing w:after="0" w:line="240" w:lineRule="auto"/>
    </w:pPr>
    <w:rPr>
      <w:rFonts w:ascii="Arial" w:eastAsia="Malgun Gothic" w:hAnsi="Arial" w:cs="Times New Roman"/>
      <w:sz w:val="20"/>
      <w:szCs w:val="24"/>
      <w:lang w:val="en-GB" w:eastAsia="en-GB"/>
    </w:rPr>
  </w:style>
  <w:style w:type="character" w:styleId="Marquedecommentaire">
    <w:name w:val="annotation reference"/>
    <w:basedOn w:val="Policepardfaut"/>
    <w:uiPriority w:val="99"/>
    <w:semiHidden/>
    <w:unhideWhenUsed/>
    <w:rsid w:val="00330064"/>
    <w:rPr>
      <w:sz w:val="16"/>
      <w:szCs w:val="16"/>
    </w:rPr>
  </w:style>
  <w:style w:type="paragraph" w:styleId="Commentaire">
    <w:name w:val="annotation text"/>
    <w:basedOn w:val="Normal"/>
    <w:link w:val="CommentaireCar"/>
    <w:uiPriority w:val="99"/>
    <w:unhideWhenUsed/>
    <w:rsid w:val="00330064"/>
    <w:rPr>
      <w:szCs w:val="20"/>
    </w:rPr>
  </w:style>
  <w:style w:type="character" w:customStyle="1" w:styleId="CommentaireCar">
    <w:name w:val="Commentaire Car"/>
    <w:basedOn w:val="Policepardfaut"/>
    <w:link w:val="Commentaire"/>
    <w:uiPriority w:val="99"/>
    <w:rsid w:val="00330064"/>
    <w:rPr>
      <w:rFonts w:ascii="Arial" w:eastAsia="Malgun Gothic" w:hAnsi="Arial"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330064"/>
    <w:rPr>
      <w:b/>
      <w:bCs/>
    </w:rPr>
  </w:style>
  <w:style w:type="character" w:customStyle="1" w:styleId="ObjetducommentaireCar">
    <w:name w:val="Objet du commentaire Car"/>
    <w:basedOn w:val="CommentaireCar"/>
    <w:link w:val="Objetducommentaire"/>
    <w:uiPriority w:val="99"/>
    <w:semiHidden/>
    <w:rsid w:val="00330064"/>
    <w:rPr>
      <w:rFonts w:ascii="Arial" w:eastAsia="Malgun Gothic" w:hAnsi="Arial" w:cs="Times New Roman"/>
      <w:b/>
      <w:bCs/>
      <w:sz w:val="20"/>
      <w:szCs w:val="20"/>
      <w:lang w:val="en-GB" w:eastAsia="en-GB"/>
    </w:rPr>
  </w:style>
  <w:style w:type="paragraph" w:styleId="Paragraphedeliste">
    <w:name w:val="List Paragraph"/>
    <w:basedOn w:val="Normal"/>
    <w:uiPriority w:val="34"/>
    <w:qFormat/>
    <w:rsid w:val="006A47B5"/>
    <w:pPr>
      <w:ind w:left="720"/>
      <w:contextualSpacing/>
    </w:pPr>
  </w:style>
  <w:style w:type="character" w:styleId="Lienhypertexte">
    <w:name w:val="Hyperlink"/>
    <w:basedOn w:val="Policepardfaut"/>
    <w:uiPriority w:val="99"/>
    <w:unhideWhenUsed/>
    <w:rsid w:val="0039177D"/>
    <w:rPr>
      <w:color w:val="0563C1" w:themeColor="hyperlink"/>
      <w:u w:val="single"/>
    </w:rPr>
  </w:style>
  <w:style w:type="character" w:styleId="Mentionnonrsolue">
    <w:name w:val="Unresolved Mention"/>
    <w:basedOn w:val="Policepardfaut"/>
    <w:uiPriority w:val="99"/>
    <w:semiHidden/>
    <w:unhideWhenUsed/>
    <w:rsid w:val="0039177D"/>
    <w:rPr>
      <w:color w:val="605E5C"/>
      <w:shd w:val="clear" w:color="auto" w:fill="E1DFDD"/>
    </w:rPr>
  </w:style>
  <w:style w:type="paragraph" w:customStyle="1" w:styleId="OIEAppendixNoRodd">
    <w:name w:val="OIE AppendixNo R (odd)"/>
    <w:basedOn w:val="Normal"/>
    <w:qFormat/>
    <w:rsid w:val="00C82D42"/>
    <w:pPr>
      <w:spacing w:after="480"/>
      <w:jc w:val="right"/>
    </w:pPr>
    <w:rPr>
      <w:bCs/>
      <w:sz w:val="18"/>
      <w:u w:val="single"/>
      <w:lang w:eastAsia="ko-KR"/>
    </w:rPr>
  </w:style>
  <w:style w:type="character" w:styleId="Accentuationintense">
    <w:name w:val="Intense Emphasis"/>
    <w:aliases w:val="WOAH ANNEX Emphasis"/>
    <w:basedOn w:val="Policepardfaut"/>
    <w:uiPriority w:val="21"/>
    <w:qFormat/>
    <w:rsid w:val="00C82D42"/>
    <w:rPr>
      <w:b/>
      <w:iCs/>
      <w:color w:val="auto"/>
      <w:u w:val="none"/>
    </w:rPr>
  </w:style>
  <w:style w:type="paragraph" w:styleId="Sansinterligne">
    <w:name w:val="No Spacing"/>
    <w:uiPriority w:val="1"/>
    <w:qFormat/>
    <w:rsid w:val="00C82D42"/>
    <w:pPr>
      <w:spacing w:after="0" w:line="240" w:lineRule="auto"/>
      <w:ind w:left="450"/>
    </w:pPr>
    <w:rPr>
      <w:rFonts w:ascii="Times New Roman" w:eastAsia="MS Mincho" w:hAnsi="Times New Roman" w:cs="Times New Roman"/>
      <w:sz w:val="20"/>
      <w:lang w:val="en-GB"/>
    </w:rPr>
  </w:style>
  <w:style w:type="paragraph" w:styleId="En-tte">
    <w:name w:val="header"/>
    <w:basedOn w:val="Normal"/>
    <w:link w:val="En-tteCar"/>
    <w:uiPriority w:val="99"/>
    <w:semiHidden/>
    <w:unhideWhenUsed/>
    <w:rsid w:val="002F1289"/>
    <w:pPr>
      <w:tabs>
        <w:tab w:val="center" w:pos="4536"/>
        <w:tab w:val="right" w:pos="9072"/>
      </w:tabs>
    </w:pPr>
  </w:style>
  <w:style w:type="character" w:customStyle="1" w:styleId="En-tteCar">
    <w:name w:val="En-tête Car"/>
    <w:basedOn w:val="Policepardfaut"/>
    <w:link w:val="En-tte"/>
    <w:uiPriority w:val="99"/>
    <w:semiHidden/>
    <w:rsid w:val="002F1289"/>
    <w:rPr>
      <w:rFonts w:ascii="Arial" w:eastAsia="Malgun Gothic" w:hAnsi="Arial" w:cs="Times New Roman"/>
      <w:sz w:val="20"/>
      <w:szCs w:val="24"/>
      <w:lang w:val="en-GB" w:eastAsia="en-GB"/>
    </w:rPr>
  </w:style>
  <w:style w:type="character" w:styleId="Textedelespacerserv">
    <w:name w:val="Placeholder Text"/>
    <w:basedOn w:val="Policepardfaut"/>
    <w:uiPriority w:val="99"/>
    <w:semiHidden/>
    <w:rsid w:val="00C222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723686">
      <w:bodyDiv w:val="1"/>
      <w:marLeft w:val="0"/>
      <w:marRight w:val="0"/>
      <w:marTop w:val="0"/>
      <w:marBottom w:val="0"/>
      <w:divBdr>
        <w:top w:val="none" w:sz="0" w:space="0" w:color="auto"/>
        <w:left w:val="none" w:sz="0" w:space="0" w:color="auto"/>
        <w:bottom w:val="none" w:sz="0" w:space="0" w:color="auto"/>
        <w:right w:val="none" w:sz="0" w:space="0" w:color="auto"/>
      </w:divBdr>
    </w:div>
    <w:div w:id="1264269181">
      <w:bodyDiv w:val="1"/>
      <w:marLeft w:val="0"/>
      <w:marRight w:val="0"/>
      <w:marTop w:val="0"/>
      <w:marBottom w:val="0"/>
      <w:divBdr>
        <w:top w:val="none" w:sz="0" w:space="0" w:color="auto"/>
        <w:left w:val="none" w:sz="0" w:space="0" w:color="auto"/>
        <w:bottom w:val="none" w:sz="0" w:space="0" w:color="auto"/>
        <w:right w:val="none" w:sz="0" w:space="0" w:color="auto"/>
      </w:divBdr>
    </w:div>
    <w:div w:id="19968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8cb84b-97f5-4433-86c8-7682bf89471e">
      <Terms xmlns="http://schemas.microsoft.com/office/infopath/2007/PartnerControls"/>
    </lcf76f155ced4ddcb4097134ff3c332f>
    <TaxCatchAll xmlns="af5ae6e6-b588-483a-8e2d-50badf5861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B38A30587F44D95EA39F981EC3864" ma:contentTypeVersion="15" ma:contentTypeDescription="Create a new document." ma:contentTypeScope="" ma:versionID="4fa3ca762dfedbec7b515e94ecca9237">
  <xsd:schema xmlns:xsd="http://www.w3.org/2001/XMLSchema" xmlns:xs="http://www.w3.org/2001/XMLSchema" xmlns:p="http://schemas.microsoft.com/office/2006/metadata/properties" xmlns:ns2="9a8cb84b-97f5-4433-86c8-7682bf89471e" xmlns:ns3="af5ae6e6-b588-483a-8e2d-50badf586181" targetNamespace="http://schemas.microsoft.com/office/2006/metadata/properties" ma:root="true" ma:fieldsID="72adb361ccef56aad7fe39e795649743" ns2:_="" ns3:_="">
    <xsd:import namespace="9a8cb84b-97f5-4433-86c8-7682bf89471e"/>
    <xsd:import namespace="af5ae6e6-b588-483a-8e2d-50badf5861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cb84b-97f5-4433-86c8-7682bf894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ae6e6-b588-483a-8e2d-50badf5861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2c4193-38cb-4499-8cec-40353f05f856}" ma:internalName="TaxCatchAll" ma:showField="CatchAllData" ma:web="af5ae6e6-b588-483a-8e2d-50badf58618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39399-60B7-499F-AC3A-5DA5FE831199}">
  <ds:schemaRefs>
    <ds:schemaRef ds:uri="http://schemas.microsoft.com/office/2006/metadata/properties"/>
    <ds:schemaRef ds:uri="http://schemas.microsoft.com/office/infopath/2007/PartnerControls"/>
    <ds:schemaRef ds:uri="9a8cb84b-97f5-4433-86c8-7682bf89471e"/>
    <ds:schemaRef ds:uri="af5ae6e6-b588-483a-8e2d-50badf586181"/>
  </ds:schemaRefs>
</ds:datastoreItem>
</file>

<file path=customXml/itemProps2.xml><?xml version="1.0" encoding="utf-8"?>
<ds:datastoreItem xmlns:ds="http://schemas.openxmlformats.org/officeDocument/2006/customXml" ds:itemID="{C58E0755-3365-4873-A9B4-EBC430FD40E3}">
  <ds:schemaRefs>
    <ds:schemaRef ds:uri="http://schemas.microsoft.com/sharepoint/v3/contenttype/forms"/>
  </ds:schemaRefs>
</ds:datastoreItem>
</file>

<file path=customXml/itemProps3.xml><?xml version="1.0" encoding="utf-8"?>
<ds:datastoreItem xmlns:ds="http://schemas.openxmlformats.org/officeDocument/2006/customXml" ds:itemID="{E1DF5095-7D3F-4FFB-A2D3-6C1016DCD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cb84b-97f5-4433-86c8-7682bf89471e"/>
    <ds:schemaRef ds:uri="af5ae6e6-b588-483a-8e2d-50badf586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7486</Characters>
  <Application>Microsoft Office Word</Application>
  <DocSecurity>0</DocSecurity>
  <Lines>241</Lines>
  <Paragraphs>165</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Morales</dc:creator>
  <cp:keywords/>
  <dc:description/>
  <cp:lastModifiedBy>Stéphanie Beau</cp:lastModifiedBy>
  <cp:revision>2</cp:revision>
  <dcterms:created xsi:type="dcterms:W3CDTF">2024-09-13T09:32:00Z</dcterms:created>
  <dcterms:modified xsi:type="dcterms:W3CDTF">2024-09-13T09:32:00Z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0x0101000AAB38A30587F44D95EA39F981EC3864</vt:lpwstr>
  </property>
  <property fmtid="{D5CDD505-2E9C-101B-9397-08002B2CF9AE}" pid="3" name="MediaServiceImageTags">
    <vt:lpwstr/>
  </property>
</Properties>
</file>